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0" w:type="dxa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11805"/>
        <w:gridCol w:w="420"/>
        <w:gridCol w:w="435"/>
      </w:tblGrid>
      <w:tr w:rsidR="00501A5D" w:rsidRPr="00501A5D" w:rsidTr="00501A5D">
        <w:trPr>
          <w:tblCellSpacing w:w="15" w:type="dxa"/>
        </w:trPr>
        <w:tc>
          <w:tcPr>
            <w:tcW w:w="5000" w:type="pct"/>
            <w:shd w:val="clear" w:color="auto" w:fill="FFFFFF"/>
            <w:noWrap/>
            <w:vAlign w:val="center"/>
            <w:hideMark/>
          </w:tcPr>
          <w:p w:rsidR="00501A5D" w:rsidRPr="00501A5D" w:rsidRDefault="00501A5D" w:rsidP="00501A5D">
            <w:pPr>
              <w:spacing w:after="75" w:line="240" w:lineRule="atLeast"/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 xml:space="preserve">2279          </w:t>
            </w:r>
            <w:bookmarkStart w:id="0" w:name="_GoBack"/>
            <w:bookmarkEnd w:id="0"/>
            <w:r w:rsidRPr="00501A5D">
              <w:rPr>
                <w:rFonts w:ascii="Arial" w:eastAsia="Times New Roman" w:hAnsi="Arial" w:cs="Arial"/>
                <w:b/>
                <w:bCs/>
                <w:color w:val="1A4A88"/>
                <w:sz w:val="24"/>
                <w:szCs w:val="24"/>
                <w:lang w:eastAsia="tr-TR"/>
              </w:rPr>
              <w:t>Meslek Kursları Hakkında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01A5D" w:rsidRPr="00501A5D" w:rsidRDefault="00501A5D" w:rsidP="00501A5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2" name="Resim 2" descr="Yazdır">
                    <a:hlinkClick xmlns:a="http://schemas.openxmlformats.org/drawingml/2006/main" r:id="rId5" tgtFrame="&quot;_blank&quot;" tooltip="&quot;Yazdır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azdır">
                            <a:hlinkClick r:id="rId5" tgtFrame="&quot;_blank&quot;" tooltip="&quot;Yazdır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501A5D" w:rsidRPr="00501A5D" w:rsidRDefault="00501A5D" w:rsidP="00501A5D">
            <w:pPr>
              <w:spacing w:after="75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noProof/>
                <w:color w:val="0066FF"/>
                <w:sz w:val="18"/>
                <w:szCs w:val="18"/>
                <w:lang w:eastAsia="tr-TR"/>
              </w:rPr>
              <w:drawing>
                <wp:inline distT="0" distB="0" distL="0" distR="0">
                  <wp:extent cx="152400" cy="152400"/>
                  <wp:effectExtent l="0" t="0" r="0" b="0"/>
                  <wp:docPr id="1" name="Resim 1" descr="e-Posta">
                    <a:hlinkClick xmlns:a="http://schemas.openxmlformats.org/drawingml/2006/main" r:id="rId7" tgtFrame="&quot;_blank&quot;" tooltip="&quot;e-Posta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Posta">
                            <a:hlinkClick r:id="rId7" tgtFrame="&quot;_blank&quot;" tooltip="&quot;e-Posta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1A5D" w:rsidRPr="00501A5D" w:rsidRDefault="00501A5D" w:rsidP="00501A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75" w:type="dxa"/>
          <w:bottom w:w="15" w:type="dxa"/>
          <w:right w:w="75" w:type="dxa"/>
        </w:tblCellMar>
        <w:tblLook w:val="04A0" w:firstRow="1" w:lastRow="0" w:firstColumn="1" w:lastColumn="0" w:noHBand="0" w:noVBand="1"/>
      </w:tblPr>
      <w:tblGrid>
        <w:gridCol w:w="9282"/>
      </w:tblGrid>
      <w:tr w:rsidR="00501A5D" w:rsidRPr="00501A5D" w:rsidTr="00501A5D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Sayı     :2009/2279 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Bilindiği gibi Ülkemizde artan işsizliği önleme çerçevesinde Çalışma ve Sosyal Güvenlik Bakanlığı tarafından illerdeki İşkur Müdürlükleri tarafından meslek kursları açılmaktadır.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İşgücü yetiştirme adı altında açılan bu kurslarda; kursiyerlerde aranan şartlar ve kursiyerlere tanınan imkanlar ile kurs açan meslek odalarımızın kurs açma koşulları aşağıya çıkarılmıştır.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1. Kursiyerlerde aranan şartlar: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İşsiz olmak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İşkur’ a iş arayan olarak kayıtlı olmak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Örgün eğitim veya üniversite öğrencisi olmamak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Kursu açacak kurumun İstediği nitelikleri taşımak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2. Kursiyerlere tanınan imkanlar: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Kursiyere eğitime devam ettiği her gün için 15 TL harçlık ödenir.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Kursiyerin Kurs süresince sigorta primi İşkur tarafından ödenir. Kursiyere gördükleri eğitim için Milli Eğitimden onaylı belge verilmektedir.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3.Kurs açmak isteyen Odalarımıza sağlanan yararlar: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Tüm eğitim giderleri İşkur tarafından karşılanır.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Meslek odasına yaptıkları eğitim için eğitim bütçesi, istihdamın %50 den fazla olması ve kurs süresi gibi faktörler dikkate alınarak büro giderleri karşılanır.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Meslek Odalarının kurs açma koşulları şunlardır: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Açılması düşünülen kursta;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Eğitimi yapacak Odanın için alt yapısı (dershane-atelye veya laboratuar araç gereç-iş takımları v.b) mevcut ise,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Yeterli sayıda (En az 12 ) kursiyer olmalıdır.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Kurs öğretmeni ve kurs yöneticiliği yapabilecek nitelikte eleman görevlendirilmelidir.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Eğitimi yapacak Odanın için alt yapısı (dershane-atelye veya laboratuar araç gereç-iş takımları v.b) mevcut değil ise;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Uyum içinde çalışabileceğiniz mesleki eğitim merkezi, halk eğitim merkezi veya meslek eğitimi veren diğer kurumlarla işbirliği yapabilirsiniz   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Yukarıda belirtilen koşulları sağlayabilecek konumda olup kurs açmak isteyen odalarımızın ekteki formu doldurarak 4 Ocak 2010 günü saat 17.30 kadar Birliğimize göndermelerini rica ederiz.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Özcan KILKIŞ                                                                                             Hilmi KURTOĞLU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Genel Sekreter                                                                                              Başkan Vekili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EK: 1- İş-Kur kurs istek formu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  <w:t>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İŞKUR KURS İSTEK FORMU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66"/>
              <w:gridCol w:w="2620"/>
              <w:gridCol w:w="1747"/>
              <w:gridCol w:w="2519"/>
            </w:tblGrid>
            <w:tr w:rsidR="00501A5D" w:rsidRPr="00501A5D" w:rsidTr="00501A5D"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Meslek odası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01A5D" w:rsidRPr="00501A5D" w:rsidTr="00501A5D">
              <w:tc>
                <w:tcPr>
                  <w:tcW w:w="0" w:type="auto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Açılması düşünülen kursun adı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01A5D" w:rsidRPr="00501A5D" w:rsidTr="00501A5D">
              <w:tc>
                <w:tcPr>
                  <w:tcW w:w="0" w:type="auto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lastRenderedPageBreak/>
                    <w:t>Kursa katılacak kursiyer  sayısı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              </w:t>
                  </w:r>
                </w:p>
              </w:tc>
            </w:tr>
            <w:tr w:rsidR="00501A5D" w:rsidRPr="00501A5D" w:rsidTr="00501A5D">
              <w:trPr>
                <w:trHeight w:val="359"/>
              </w:trPr>
              <w:tc>
                <w:tcPr>
                  <w:tcW w:w="0" w:type="auto"/>
                  <w:vMerge w:val="restart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Kurslarda görevlendirilecekyönetici,öğretmen,ve usta öğretici ile ilgili bilgiler  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Kursu yönetebilecek elemanınız var mı? Varsa Eğitim ve deneyim durumunu belirtiniz?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Kursta ders verebilecek öğretmeni nasıl temin etmeyi düşünüyorsunuz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Kurslarda pratik eğitimi verebilecek “</w:t>
                  </w:r>
                  <w:r w:rsidRPr="00501A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tr-TR"/>
                    </w:rPr>
                    <w:t>usta öğretici belgesi olan”</w:t>
                  </w: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öğretici bulabilirmisiniz?</w:t>
                  </w:r>
                </w:p>
              </w:tc>
            </w:tr>
            <w:tr w:rsidR="00501A5D" w:rsidRPr="00501A5D" w:rsidTr="00501A5D">
              <w:trPr>
                <w:trHeight w:val="579"/>
              </w:trPr>
              <w:tc>
                <w:tcPr>
                  <w:tcW w:w="0" w:type="auto"/>
                  <w:vMerge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ECE9D8"/>
                    <w:left w:val="outset" w:sz="6" w:space="0" w:color="ECE9D8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01A5D" w:rsidRPr="00501A5D" w:rsidTr="00501A5D">
              <w:tc>
                <w:tcPr>
                  <w:tcW w:w="0" w:type="auto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 için gerekli atölye veya laboratuarınız var mı? Cevabınız evet ise yan sütunu doldurunuz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tbl>
                  <w:tblPr>
                    <w:tblW w:w="10107" w:type="dxa"/>
                    <w:tblInd w:w="1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5"/>
                    <w:gridCol w:w="754"/>
                    <w:gridCol w:w="621"/>
                    <w:gridCol w:w="1452"/>
                    <w:gridCol w:w="2244"/>
                    <w:gridCol w:w="1220"/>
                    <w:gridCol w:w="861"/>
                  </w:tblGrid>
                  <w:tr w:rsidR="00501A5D" w:rsidRPr="00501A5D"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single" w:sz="12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Ders aracının adı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Masa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Sıra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Yazı Tahtası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12" w:space="0" w:color="auto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Projeksiyonmakinesi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Bilgisayar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left w:val="outset" w:sz="6" w:space="0" w:color="ECE9D8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Yazıcı</w:t>
                        </w:r>
                      </w:p>
                    </w:tc>
                  </w:tr>
                  <w:tr w:rsidR="00501A5D" w:rsidRPr="00501A5D"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single" w:sz="12" w:space="0" w:color="auto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Ders aracının miktarı (Adet)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outset" w:sz="6" w:space="0" w:color="ECE9D8"/>
                          <w:bottom w:val="single" w:sz="12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ECE9D8"/>
                          <w:left w:val="outset" w:sz="6" w:space="0" w:color="ECE9D8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501A5D" w:rsidRPr="00501A5D" w:rsidRDefault="00501A5D" w:rsidP="00501A5D">
                        <w:pPr>
                          <w:spacing w:before="100" w:beforeAutospacing="1" w:after="100" w:afterAutospacing="1" w:line="240" w:lineRule="auto"/>
                          <w:rPr>
                            <w:rFonts w:ascii="Arial" w:eastAsia="Times New Roman" w:hAnsi="Arial" w:cs="Arial"/>
                            <w:color w:val="666666"/>
                            <w:sz w:val="18"/>
                            <w:szCs w:val="18"/>
                            <w:lang w:eastAsia="tr-TR"/>
                          </w:rPr>
                        </w:pPr>
                        <w:r w:rsidRPr="00501A5D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tr-TR"/>
                          </w:rPr>
                          <w:t> </w:t>
                        </w:r>
                      </w:p>
                    </w:tc>
                  </w:tr>
                </w:tbl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Varsa eğitimle ilgili olan diğer imkanlarınız nelerdir? </w:t>
                  </w:r>
                </w:p>
              </w:tc>
            </w:tr>
            <w:tr w:rsidR="00501A5D" w:rsidRPr="00501A5D" w:rsidTr="00501A5D">
              <w:tc>
                <w:tcPr>
                  <w:tcW w:w="0" w:type="auto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Atölye veya laboratuarınız yoksa hangi eğitim kurumu ile anlaşma yapmayı planlıyorsunuz?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 </w:t>
                  </w:r>
                </w:p>
              </w:tc>
            </w:tr>
            <w:tr w:rsidR="00501A5D" w:rsidRPr="00501A5D" w:rsidTr="00501A5D">
              <w:tc>
                <w:tcPr>
                  <w:tcW w:w="0" w:type="auto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Kursu oda  olarak kendi imkanlarınızla açabilirmisiniz?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  <w:tr w:rsidR="00501A5D" w:rsidRPr="00501A5D" w:rsidTr="00501A5D">
              <w:tc>
                <w:tcPr>
                  <w:tcW w:w="0" w:type="auto"/>
                  <w:gridSpan w:val="2"/>
                  <w:tcBorders>
                    <w:top w:val="outset" w:sz="6" w:space="0" w:color="ECE9D8"/>
                    <w:left w:val="single" w:sz="8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Kursun size göre tahmini süresi saat olarak ne olmalıdır?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01A5D" w:rsidRPr="00501A5D" w:rsidRDefault="00501A5D" w:rsidP="00501A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66666"/>
                      <w:sz w:val="18"/>
                      <w:szCs w:val="18"/>
                      <w:lang w:eastAsia="tr-TR"/>
                    </w:rPr>
                  </w:pPr>
                  <w:r w:rsidRPr="00501A5D">
                    <w:rPr>
                      <w:rFonts w:ascii="Times New Roman" w:eastAsia="Times New Roman" w:hAnsi="Times New Roman" w:cs="Times New Roman"/>
                      <w:color w:val="000000"/>
                      <w:lang w:eastAsia="tr-TR"/>
                    </w:rPr>
                    <w:t> </w:t>
                  </w:r>
                </w:p>
              </w:tc>
            </w:tr>
          </w:tbl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                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                                                                           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Genel sekreter                                                                           Oda Başkanı                                                                                  imza                                                                                            imza 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Not: 1.</w:t>
            </w:r>
            <w:r w:rsidRPr="00501A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Açmayı planladığınız her kurs için bir form doldurunuz.        </w:t>
            </w:r>
          </w:p>
          <w:p w:rsidR="00501A5D" w:rsidRPr="00501A5D" w:rsidRDefault="00501A5D" w:rsidP="00501A5D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2.Kurs süresi, seçeceğiniz mesleğe göre 256-600 saat arasında</w:t>
            </w:r>
          </w:p>
          <w:p w:rsidR="00501A5D" w:rsidRPr="00501A5D" w:rsidRDefault="00501A5D" w:rsidP="00501A5D">
            <w:pPr>
              <w:spacing w:after="0" w:line="240" w:lineRule="atLeast"/>
              <w:rPr>
                <w:rFonts w:ascii="Arial" w:eastAsia="Times New Roman" w:hAnsi="Arial" w:cs="Arial"/>
                <w:color w:val="666666"/>
                <w:sz w:val="18"/>
                <w:szCs w:val="18"/>
                <w:lang w:eastAsia="tr-TR"/>
              </w:rPr>
            </w:pPr>
            <w:r w:rsidRPr="00501A5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Değişmekte bu süre İşkur tarafından belirlenmektedir.</w:t>
            </w:r>
          </w:p>
        </w:tc>
      </w:tr>
    </w:tbl>
    <w:p w:rsidR="00B060D4" w:rsidRDefault="00501A5D">
      <w:r w:rsidRPr="00501A5D">
        <w:rPr>
          <w:rFonts w:ascii="Arial" w:eastAsia="Times New Roman" w:hAnsi="Arial" w:cs="Arial"/>
          <w:color w:val="666666"/>
          <w:sz w:val="18"/>
          <w:szCs w:val="18"/>
          <w:shd w:val="clear" w:color="auto" w:fill="FFFFFF"/>
          <w:lang w:eastAsia="tr-TR"/>
        </w:rPr>
        <w:lastRenderedPageBreak/>
        <w:t> </w:t>
      </w:r>
    </w:p>
    <w:sectPr w:rsidR="00B06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5D"/>
    <w:rsid w:val="00501A5D"/>
    <w:rsid w:val="00B0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01A5D"/>
  </w:style>
  <w:style w:type="character" w:styleId="Gl">
    <w:name w:val="Strong"/>
    <w:basedOn w:val="VarsaylanParagrafYazTipi"/>
    <w:uiPriority w:val="22"/>
    <w:qFormat/>
    <w:rsid w:val="00501A5D"/>
    <w:rPr>
      <w:b/>
      <w:bCs/>
    </w:rPr>
  </w:style>
  <w:style w:type="character" w:customStyle="1" w:styleId="articleseperator">
    <w:name w:val="article_seperator"/>
    <w:basedOn w:val="VarsaylanParagrafYazTipi"/>
    <w:rsid w:val="00501A5D"/>
  </w:style>
  <w:style w:type="paragraph" w:styleId="BalonMetni">
    <w:name w:val="Balloon Text"/>
    <w:basedOn w:val="Normal"/>
    <w:link w:val="BalonMetniChar"/>
    <w:uiPriority w:val="99"/>
    <w:semiHidden/>
    <w:unhideWhenUsed/>
    <w:rsid w:val="0050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1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501A5D"/>
  </w:style>
  <w:style w:type="character" w:styleId="Gl">
    <w:name w:val="Strong"/>
    <w:basedOn w:val="VarsaylanParagrafYazTipi"/>
    <w:uiPriority w:val="22"/>
    <w:qFormat/>
    <w:rsid w:val="00501A5D"/>
    <w:rPr>
      <w:b/>
      <w:bCs/>
    </w:rPr>
  </w:style>
  <w:style w:type="character" w:customStyle="1" w:styleId="articleseperator">
    <w:name w:val="article_seperator"/>
    <w:basedOn w:val="VarsaylanParagrafYazTipi"/>
    <w:rsid w:val="00501A5D"/>
  </w:style>
  <w:style w:type="paragraph" w:styleId="BalonMetni">
    <w:name w:val="Balloon Text"/>
    <w:basedOn w:val="Normal"/>
    <w:link w:val="BalonMetniChar"/>
    <w:uiPriority w:val="99"/>
    <w:semiHidden/>
    <w:unhideWhenUsed/>
    <w:rsid w:val="00501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1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iesob.org.tr/index2.php?option=com_content&amp;task=emailform&amp;id=995&amp;itemid=16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iesob.org.tr/index2.php?option=com_content&amp;task=view&amp;id=995&amp;pop=1&amp;page=0&amp;Itemid=16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Melike YAĞCIOĞLU</dc:creator>
  <cp:lastModifiedBy>Melike YAĞCIOĞLU</cp:lastModifiedBy>
  <cp:revision>1</cp:revision>
  <dcterms:created xsi:type="dcterms:W3CDTF">2013-09-05T06:56:00Z</dcterms:created>
  <dcterms:modified xsi:type="dcterms:W3CDTF">2013-09-05T06:57:00Z</dcterms:modified>
</cp:coreProperties>
</file>