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99" w:rsidRDefault="007D4799" w:rsidP="007D4799">
      <w:pPr>
        <w:jc w:val="center"/>
        <w:rPr>
          <w:rFonts w:ascii="Times New Roman" w:hAnsi="Times New Roman" w:cs="Times New Roman"/>
          <w:b/>
          <w:sz w:val="24"/>
          <w:szCs w:val="24"/>
        </w:rPr>
      </w:pPr>
      <w:r w:rsidRPr="007D4799">
        <w:rPr>
          <w:rFonts w:ascii="Times New Roman" w:hAnsi="Times New Roman" w:cs="Times New Roman"/>
          <w:b/>
          <w:sz w:val="24"/>
          <w:szCs w:val="24"/>
        </w:rPr>
        <w:t>YÖNETİM KURULU KARARI</w:t>
      </w:r>
    </w:p>
    <w:p w:rsidR="007D4799" w:rsidRPr="007D4799" w:rsidRDefault="007D4799" w:rsidP="007D4799">
      <w:pPr>
        <w:jc w:val="center"/>
        <w:rPr>
          <w:rFonts w:ascii="Times New Roman" w:hAnsi="Times New Roman" w:cs="Times New Roman"/>
          <w:b/>
          <w:sz w:val="24"/>
          <w:szCs w:val="24"/>
        </w:rPr>
      </w:pPr>
    </w:p>
    <w:p w:rsidR="007D4799" w:rsidRPr="007D4799" w:rsidRDefault="007D4799" w:rsidP="007D4799">
      <w:pPr>
        <w:jc w:val="both"/>
        <w:rPr>
          <w:rFonts w:ascii="Times New Roman" w:hAnsi="Times New Roman" w:cs="Times New Roman"/>
          <w:szCs w:val="24"/>
        </w:rPr>
      </w:pPr>
      <w:r w:rsidRPr="007D4799">
        <w:rPr>
          <w:rFonts w:ascii="Times New Roman" w:hAnsi="Times New Roman" w:cs="Times New Roman"/>
          <w:szCs w:val="24"/>
        </w:rPr>
        <w:t xml:space="preserve">5362 sayılı Esnaf ve Sanatkarlar Meslek Kuruluşları Kanunu'nun yapılmasını öngördüğü Odamız Genel Kurul Toplantısı'nın aşağıdaki gündem maddelerini müzakere </w:t>
      </w:r>
      <w:r>
        <w:rPr>
          <w:rFonts w:ascii="Times New Roman" w:hAnsi="Times New Roman" w:cs="Times New Roman"/>
          <w:szCs w:val="24"/>
        </w:rPr>
        <w:t>ile karara bağlamak üzere</w:t>
      </w:r>
      <w:r>
        <w:rPr>
          <w:rFonts w:ascii="Times New Roman" w:hAnsi="Times New Roman" w:cs="Times New Roman"/>
          <w:szCs w:val="24"/>
        </w:rPr>
        <w:tab/>
        <w:t>…/…/…günü, Saat</w:t>
      </w:r>
      <w:proofErr w:type="gramStart"/>
      <w:r>
        <w:rPr>
          <w:rFonts w:ascii="Times New Roman" w:hAnsi="Times New Roman" w:cs="Times New Roman"/>
          <w:szCs w:val="24"/>
        </w:rPr>
        <w:t>…..</w:t>
      </w:r>
      <w:proofErr w:type="gramEnd"/>
      <w:r>
        <w:rPr>
          <w:rFonts w:ascii="Times New Roman" w:hAnsi="Times New Roman" w:cs="Times New Roman"/>
          <w:szCs w:val="24"/>
        </w:rPr>
        <w:t>'da  …………………………………</w:t>
      </w:r>
      <w:r w:rsidRPr="007D4799">
        <w:rPr>
          <w:rFonts w:ascii="Times New Roman" w:hAnsi="Times New Roman" w:cs="Times New Roman"/>
          <w:szCs w:val="24"/>
        </w:rPr>
        <w:t>adresinde, çoğ</w:t>
      </w:r>
      <w:r>
        <w:rPr>
          <w:rFonts w:ascii="Times New Roman" w:hAnsi="Times New Roman" w:cs="Times New Roman"/>
          <w:szCs w:val="24"/>
        </w:rPr>
        <w:t xml:space="preserve">unluk sağlanamadığı takdirde 2. </w:t>
      </w:r>
      <w:r w:rsidRPr="007D4799">
        <w:rPr>
          <w:rFonts w:ascii="Times New Roman" w:hAnsi="Times New Roman" w:cs="Times New Roman"/>
          <w:szCs w:val="24"/>
        </w:rPr>
        <w:t>Toplantı</w:t>
      </w:r>
      <w:r>
        <w:rPr>
          <w:rFonts w:ascii="Times New Roman" w:hAnsi="Times New Roman" w:cs="Times New Roman"/>
          <w:szCs w:val="24"/>
        </w:rPr>
        <w:t xml:space="preserve">nın aynı gündem maddeleri ile …/…/… </w:t>
      </w:r>
      <w:r w:rsidRPr="007D4799">
        <w:rPr>
          <w:rFonts w:ascii="Times New Roman" w:hAnsi="Times New Roman" w:cs="Times New Roman"/>
          <w:szCs w:val="24"/>
        </w:rPr>
        <w:t>günü</w:t>
      </w:r>
      <w:r w:rsidR="00342641">
        <w:rPr>
          <w:rFonts w:ascii="Times New Roman" w:hAnsi="Times New Roman" w:cs="Times New Roman"/>
          <w:szCs w:val="24"/>
        </w:rPr>
        <w:t xml:space="preserve"> ,</w:t>
      </w:r>
      <w:r>
        <w:rPr>
          <w:rFonts w:ascii="Times New Roman" w:hAnsi="Times New Roman" w:cs="Times New Roman"/>
          <w:szCs w:val="24"/>
        </w:rPr>
        <w:t xml:space="preserve"> Saat </w:t>
      </w:r>
      <w:proofErr w:type="gramStart"/>
      <w:r>
        <w:rPr>
          <w:rFonts w:ascii="Times New Roman" w:hAnsi="Times New Roman" w:cs="Times New Roman"/>
          <w:szCs w:val="24"/>
        </w:rPr>
        <w:t>:…</w:t>
      </w:r>
      <w:proofErr w:type="gramEnd"/>
      <w:r w:rsidRPr="007D4799">
        <w:rPr>
          <w:rFonts w:ascii="Times New Roman" w:hAnsi="Times New Roman" w:cs="Times New Roman"/>
          <w:szCs w:val="24"/>
        </w:rPr>
        <w:t xml:space="preserve"> 'da aynı adreste</w:t>
      </w:r>
      <w:r>
        <w:rPr>
          <w:rFonts w:ascii="Times New Roman" w:hAnsi="Times New Roman" w:cs="Times New Roman"/>
          <w:szCs w:val="24"/>
        </w:rPr>
        <w:t xml:space="preserve"> </w:t>
      </w:r>
      <w:r w:rsidRPr="007D4799">
        <w:rPr>
          <w:rFonts w:ascii="Times New Roman" w:hAnsi="Times New Roman" w:cs="Times New Roman"/>
          <w:szCs w:val="24"/>
        </w:rPr>
        <w:t xml:space="preserve">( veya </w:t>
      </w:r>
      <w:proofErr w:type="gramStart"/>
      <w:r>
        <w:rPr>
          <w:rFonts w:ascii="Times New Roman" w:hAnsi="Times New Roman" w:cs="Times New Roman"/>
          <w:szCs w:val="24"/>
        </w:rPr>
        <w:t>…………………………..</w:t>
      </w:r>
      <w:proofErr w:type="gramEnd"/>
      <w:r w:rsidRPr="007D4799">
        <w:rPr>
          <w:rFonts w:ascii="Times New Roman" w:hAnsi="Times New Roman" w:cs="Times New Roman"/>
          <w:szCs w:val="24"/>
        </w:rPr>
        <w:t>adresinde ) yapılmasına, bunun için 5362 sayılı Kanun</w:t>
      </w:r>
      <w:r w:rsidR="00342641">
        <w:rPr>
          <w:rFonts w:ascii="Times New Roman" w:hAnsi="Times New Roman" w:cs="Times New Roman"/>
          <w:szCs w:val="24"/>
        </w:rPr>
        <w:t>’</w:t>
      </w:r>
      <w:r w:rsidRPr="007D4799">
        <w:rPr>
          <w:rFonts w:ascii="Times New Roman" w:hAnsi="Times New Roman" w:cs="Times New Roman"/>
          <w:szCs w:val="24"/>
        </w:rPr>
        <w:t>da belirtilen gerekli işlemlerin yapılmasına oy birliği ( veya oy çokluğu ) ile karar verilmiştir.</w:t>
      </w:r>
    </w:p>
    <w:p w:rsidR="007D4799" w:rsidRPr="007D4799" w:rsidRDefault="007D4799" w:rsidP="007D4799">
      <w:pPr>
        <w:rPr>
          <w:rFonts w:ascii="Times New Roman" w:hAnsi="Times New Roman" w:cs="Times New Roman"/>
          <w:b/>
          <w:sz w:val="20"/>
          <w:szCs w:val="24"/>
        </w:rPr>
      </w:pPr>
      <w:r w:rsidRPr="007D4799">
        <w:rPr>
          <w:rFonts w:ascii="Times New Roman" w:hAnsi="Times New Roman" w:cs="Times New Roman"/>
          <w:b/>
          <w:sz w:val="20"/>
          <w:szCs w:val="24"/>
        </w:rPr>
        <w:t>GÜNDEM</w:t>
      </w:r>
      <w:r w:rsidR="00342641">
        <w:rPr>
          <w:rFonts w:ascii="Times New Roman" w:hAnsi="Times New Roman" w:cs="Times New Roman"/>
          <w:b/>
          <w:sz w:val="20"/>
          <w:szCs w:val="24"/>
        </w:rPr>
        <w:t>:</w:t>
      </w:r>
    </w:p>
    <w:p w:rsidR="007D4799" w:rsidRPr="007D4799" w:rsidRDefault="007D4799" w:rsidP="007D4799">
      <w:pPr>
        <w:jc w:val="both"/>
        <w:rPr>
          <w:rFonts w:ascii="Times New Roman" w:hAnsi="Times New Roman" w:cs="Times New Roman"/>
          <w:sz w:val="20"/>
          <w:szCs w:val="24"/>
        </w:rPr>
      </w:pPr>
      <w:r w:rsidRPr="007D4799">
        <w:rPr>
          <w:rFonts w:ascii="Times New Roman" w:hAnsi="Times New Roman" w:cs="Times New Roman"/>
          <w:sz w:val="20"/>
          <w:szCs w:val="24"/>
        </w:rPr>
        <w:t>1) Açılış.</w:t>
      </w:r>
    </w:p>
    <w:p w:rsidR="007D4799" w:rsidRPr="007D4799" w:rsidRDefault="007D4799" w:rsidP="007D4799">
      <w:pPr>
        <w:jc w:val="both"/>
        <w:rPr>
          <w:rFonts w:ascii="Times New Roman" w:hAnsi="Times New Roman" w:cs="Times New Roman"/>
          <w:sz w:val="20"/>
          <w:szCs w:val="24"/>
        </w:rPr>
      </w:pPr>
      <w:r w:rsidRPr="007D4799">
        <w:rPr>
          <w:rFonts w:ascii="Times New Roman" w:hAnsi="Times New Roman" w:cs="Times New Roman"/>
          <w:sz w:val="20"/>
          <w:szCs w:val="24"/>
        </w:rPr>
        <w:t>2) Başkanlık divanının teşekkülü.</w:t>
      </w:r>
    </w:p>
    <w:p w:rsidR="007D4799" w:rsidRPr="007D4799" w:rsidRDefault="007D4799" w:rsidP="007D4799">
      <w:pPr>
        <w:jc w:val="both"/>
        <w:rPr>
          <w:rFonts w:ascii="Times New Roman" w:hAnsi="Times New Roman" w:cs="Times New Roman"/>
          <w:sz w:val="20"/>
          <w:szCs w:val="24"/>
        </w:rPr>
      </w:pPr>
      <w:r w:rsidRPr="007D4799">
        <w:rPr>
          <w:rFonts w:ascii="Times New Roman" w:hAnsi="Times New Roman" w:cs="Times New Roman"/>
          <w:sz w:val="20"/>
          <w:szCs w:val="24"/>
        </w:rPr>
        <w:t>3) Saygı duruşu ve İstiklal Marşının okunması.</w:t>
      </w:r>
    </w:p>
    <w:p w:rsidR="007D4799" w:rsidRPr="007D4799" w:rsidRDefault="007D4799" w:rsidP="007D4799">
      <w:pPr>
        <w:jc w:val="both"/>
        <w:rPr>
          <w:rFonts w:ascii="Times New Roman" w:hAnsi="Times New Roman" w:cs="Times New Roman"/>
          <w:sz w:val="20"/>
          <w:szCs w:val="24"/>
        </w:rPr>
      </w:pPr>
      <w:r w:rsidRPr="007D4799">
        <w:rPr>
          <w:rFonts w:ascii="Times New Roman" w:hAnsi="Times New Roman" w:cs="Times New Roman"/>
          <w:sz w:val="20"/>
          <w:szCs w:val="24"/>
        </w:rPr>
        <w:t>4) Başkanlık divanına tutanakları imzalama yetkisi verilmesi.</w:t>
      </w:r>
    </w:p>
    <w:p w:rsidR="007D4799" w:rsidRPr="007D4799" w:rsidRDefault="007D4799" w:rsidP="007D4799">
      <w:pPr>
        <w:jc w:val="both"/>
        <w:rPr>
          <w:rFonts w:ascii="Times New Roman" w:hAnsi="Times New Roman" w:cs="Times New Roman"/>
          <w:sz w:val="20"/>
          <w:szCs w:val="24"/>
        </w:rPr>
      </w:pPr>
      <w:r w:rsidRPr="007D4799">
        <w:rPr>
          <w:rFonts w:ascii="Times New Roman" w:hAnsi="Times New Roman" w:cs="Times New Roman"/>
          <w:sz w:val="20"/>
          <w:szCs w:val="24"/>
        </w:rPr>
        <w:t>5) Gündem maddelerinin okunarak oylanması.</w:t>
      </w:r>
    </w:p>
    <w:p w:rsidR="007D4799" w:rsidRPr="007D4799" w:rsidRDefault="007D4799" w:rsidP="007D4799">
      <w:pPr>
        <w:jc w:val="both"/>
        <w:rPr>
          <w:rFonts w:ascii="Times New Roman" w:hAnsi="Times New Roman" w:cs="Times New Roman"/>
          <w:sz w:val="20"/>
          <w:szCs w:val="24"/>
        </w:rPr>
      </w:pPr>
      <w:r w:rsidRPr="007D4799">
        <w:rPr>
          <w:rFonts w:ascii="Times New Roman" w:hAnsi="Times New Roman" w:cs="Times New Roman"/>
          <w:sz w:val="20"/>
          <w:szCs w:val="24"/>
        </w:rPr>
        <w:t>6) Yönetim Kurulu faaliyet raporunun okunması ve müzakeresi.</w:t>
      </w:r>
    </w:p>
    <w:p w:rsidR="007D4799" w:rsidRPr="007D4799" w:rsidRDefault="007D4799" w:rsidP="007D4799">
      <w:pPr>
        <w:jc w:val="both"/>
        <w:rPr>
          <w:rFonts w:ascii="Times New Roman" w:hAnsi="Times New Roman" w:cs="Times New Roman"/>
          <w:sz w:val="20"/>
          <w:szCs w:val="24"/>
        </w:rPr>
      </w:pPr>
      <w:r w:rsidRPr="007D4799">
        <w:rPr>
          <w:rFonts w:ascii="Times New Roman" w:hAnsi="Times New Roman" w:cs="Times New Roman"/>
          <w:sz w:val="20"/>
          <w:szCs w:val="24"/>
        </w:rPr>
        <w:t>7) Denetim Kurulu raporunun okunması ve müzakeresi.</w:t>
      </w:r>
    </w:p>
    <w:p w:rsidR="007D4799" w:rsidRPr="007D4799" w:rsidRDefault="007D4799" w:rsidP="007D4799">
      <w:pPr>
        <w:jc w:val="both"/>
        <w:rPr>
          <w:rFonts w:ascii="Times New Roman" w:hAnsi="Times New Roman" w:cs="Times New Roman"/>
          <w:sz w:val="20"/>
          <w:szCs w:val="24"/>
        </w:rPr>
      </w:pPr>
      <w:r w:rsidRPr="007D4799">
        <w:rPr>
          <w:rFonts w:ascii="Times New Roman" w:hAnsi="Times New Roman" w:cs="Times New Roman"/>
          <w:sz w:val="20"/>
          <w:szCs w:val="24"/>
        </w:rPr>
        <w:t>8) Bilanço, gelir ve gider hesaplarının okunması ve müzakeresi.</w:t>
      </w:r>
    </w:p>
    <w:p w:rsidR="007D4799" w:rsidRPr="007D4799" w:rsidRDefault="007D4799" w:rsidP="007D4799">
      <w:pPr>
        <w:jc w:val="both"/>
        <w:rPr>
          <w:rFonts w:ascii="Times New Roman" w:hAnsi="Times New Roman" w:cs="Times New Roman"/>
          <w:sz w:val="20"/>
          <w:szCs w:val="24"/>
        </w:rPr>
      </w:pPr>
      <w:r w:rsidRPr="007D4799">
        <w:rPr>
          <w:rFonts w:ascii="Times New Roman" w:hAnsi="Times New Roman" w:cs="Times New Roman"/>
          <w:sz w:val="20"/>
          <w:szCs w:val="24"/>
        </w:rPr>
        <w:t>9) Bilanço, gelir ve gider hesaplarının kabulü veya reddi.</w:t>
      </w:r>
    </w:p>
    <w:p w:rsidR="007D4799" w:rsidRPr="007D4799" w:rsidRDefault="007D4799" w:rsidP="007D4799">
      <w:pPr>
        <w:jc w:val="both"/>
        <w:rPr>
          <w:rFonts w:ascii="Times New Roman" w:hAnsi="Times New Roman" w:cs="Times New Roman"/>
          <w:sz w:val="20"/>
          <w:szCs w:val="24"/>
        </w:rPr>
      </w:pPr>
      <w:r w:rsidRPr="007D4799">
        <w:rPr>
          <w:rFonts w:ascii="Times New Roman" w:hAnsi="Times New Roman" w:cs="Times New Roman"/>
          <w:sz w:val="20"/>
          <w:szCs w:val="24"/>
        </w:rPr>
        <w:t>10) Yönetim Kurulu ve Denetim Kurulunun ayrı ayrı ibrası.</w:t>
      </w:r>
    </w:p>
    <w:p w:rsidR="007D4799" w:rsidRPr="007D4799" w:rsidRDefault="007D4799" w:rsidP="007D4799">
      <w:pPr>
        <w:jc w:val="both"/>
        <w:rPr>
          <w:rFonts w:ascii="Times New Roman" w:hAnsi="Times New Roman" w:cs="Times New Roman"/>
          <w:sz w:val="20"/>
          <w:szCs w:val="24"/>
        </w:rPr>
      </w:pPr>
      <w:r w:rsidRPr="007D4799">
        <w:rPr>
          <w:rFonts w:ascii="Times New Roman" w:hAnsi="Times New Roman" w:cs="Times New Roman"/>
          <w:sz w:val="20"/>
          <w:szCs w:val="24"/>
        </w:rPr>
        <w:t>11) Yeni dönem çalışma programı ile bu program içinde yer alacak olan eğitim, teorik ve pratik kurs programları ve tahmini bütçenin görüşülmesi, kabulü veya reddi.</w:t>
      </w:r>
    </w:p>
    <w:p w:rsidR="007D4799" w:rsidRPr="007D4799" w:rsidRDefault="007D4799" w:rsidP="007D4799">
      <w:pPr>
        <w:jc w:val="both"/>
        <w:rPr>
          <w:rFonts w:ascii="Times New Roman" w:hAnsi="Times New Roman" w:cs="Times New Roman"/>
          <w:sz w:val="20"/>
          <w:szCs w:val="24"/>
        </w:rPr>
      </w:pPr>
      <w:r w:rsidRPr="007D4799">
        <w:rPr>
          <w:rFonts w:ascii="Times New Roman" w:hAnsi="Times New Roman" w:cs="Times New Roman"/>
          <w:sz w:val="20"/>
          <w:szCs w:val="24"/>
        </w:rPr>
        <w:t>12) Bakanlıkça düzenlenen Oda ana sözleşmesinde değişiklik yapılması hakkında Bakanlıktan alınacak ön izne dayanarak Yönetim Kuruluna yetki verilmesi.</w:t>
      </w:r>
    </w:p>
    <w:p w:rsidR="007D4799" w:rsidRPr="007D4799" w:rsidRDefault="007D4799" w:rsidP="007D4799">
      <w:pPr>
        <w:jc w:val="both"/>
        <w:rPr>
          <w:rFonts w:ascii="Times New Roman" w:hAnsi="Times New Roman" w:cs="Times New Roman"/>
          <w:sz w:val="20"/>
          <w:szCs w:val="24"/>
        </w:rPr>
      </w:pPr>
      <w:r w:rsidRPr="007D4799">
        <w:rPr>
          <w:rFonts w:ascii="Times New Roman" w:hAnsi="Times New Roman" w:cs="Times New Roman"/>
          <w:sz w:val="20"/>
          <w:szCs w:val="24"/>
        </w:rPr>
        <w:t>13) Odanın mesleki faaliyet alanını ilgilendiren konuda kurulabilecek Federasyona kurucu olma veya kurulu olana katılma hususunda Yönetim Kuruluna yetki verilmesi.</w:t>
      </w:r>
    </w:p>
    <w:p w:rsidR="007D4799" w:rsidRPr="007D4799" w:rsidRDefault="007D4799" w:rsidP="007D4799">
      <w:pPr>
        <w:jc w:val="both"/>
        <w:rPr>
          <w:rFonts w:ascii="Times New Roman" w:hAnsi="Times New Roman" w:cs="Times New Roman"/>
          <w:sz w:val="20"/>
          <w:szCs w:val="24"/>
        </w:rPr>
      </w:pPr>
      <w:r w:rsidRPr="007D4799">
        <w:rPr>
          <w:rFonts w:ascii="Times New Roman" w:hAnsi="Times New Roman" w:cs="Times New Roman"/>
          <w:sz w:val="20"/>
          <w:szCs w:val="24"/>
        </w:rPr>
        <w:t xml:space="preserve">14) İmkânları nispetinde öncelikle faaliyet alanları ile ilgili </w:t>
      </w:r>
      <w:proofErr w:type="gramStart"/>
      <w:r w:rsidRPr="007D4799">
        <w:rPr>
          <w:rFonts w:ascii="Times New Roman" w:hAnsi="Times New Roman" w:cs="Times New Roman"/>
          <w:sz w:val="20"/>
          <w:szCs w:val="24"/>
        </w:rPr>
        <w:t>branşlarda</w:t>
      </w:r>
      <w:proofErr w:type="gramEnd"/>
      <w:r w:rsidRPr="007D4799">
        <w:rPr>
          <w:rFonts w:ascii="Times New Roman" w:hAnsi="Times New Roman" w:cs="Times New Roman"/>
          <w:sz w:val="20"/>
          <w:szCs w:val="24"/>
        </w:rPr>
        <w:t xml:space="preserve"> olmak üzere öğrenci okutulmasına, bir evvelk</w:t>
      </w:r>
      <w:r w:rsidR="00342641">
        <w:rPr>
          <w:rFonts w:ascii="Times New Roman" w:hAnsi="Times New Roman" w:cs="Times New Roman"/>
          <w:sz w:val="20"/>
          <w:szCs w:val="24"/>
        </w:rPr>
        <w:t>i yıl gayri safi gelirlerinin %</w:t>
      </w:r>
      <w:r w:rsidRPr="007D4799">
        <w:rPr>
          <w:rFonts w:ascii="Times New Roman" w:hAnsi="Times New Roman" w:cs="Times New Roman"/>
          <w:sz w:val="20"/>
          <w:szCs w:val="24"/>
        </w:rPr>
        <w:t>10'unu geçmemek kaydıyla kamu yararına faaliyet gösteren kuruluşlara ve belge veya diğer kanıtlara dayandırılmak kaydıyla muhtaç durumdaki oda üyelerine yardımda bulunulmasına karar verilmesi ve Yönetim Kurulunun bu konuda yetkilendirilmesi.</w:t>
      </w:r>
    </w:p>
    <w:p w:rsidR="007D4799" w:rsidRPr="007D4799" w:rsidRDefault="007D4799" w:rsidP="007D4799">
      <w:pPr>
        <w:jc w:val="both"/>
        <w:rPr>
          <w:rFonts w:ascii="Times New Roman" w:hAnsi="Times New Roman" w:cs="Times New Roman"/>
          <w:sz w:val="20"/>
          <w:szCs w:val="24"/>
        </w:rPr>
      </w:pPr>
      <w:r w:rsidRPr="007D4799">
        <w:rPr>
          <w:rFonts w:ascii="Times New Roman" w:hAnsi="Times New Roman" w:cs="Times New Roman"/>
          <w:sz w:val="20"/>
          <w:szCs w:val="24"/>
        </w:rPr>
        <w:t>15) Bağlı olduğu birliğin muvafakati alınmak şartıyla kuruluş amacını gerçekleştirmeye yönelik gayrimenkul ve her türlü taşıt alım ve satımına, gayrimenkul karşılığında ödünç para alınması konusunda Yönetim Kurulunun yetkilendirilmesi.</w:t>
      </w:r>
    </w:p>
    <w:p w:rsidR="007D4799" w:rsidRPr="007D4799" w:rsidRDefault="007D4799" w:rsidP="007D4799">
      <w:pPr>
        <w:jc w:val="both"/>
        <w:rPr>
          <w:rFonts w:ascii="Times New Roman" w:hAnsi="Times New Roman" w:cs="Times New Roman"/>
          <w:sz w:val="20"/>
          <w:szCs w:val="24"/>
        </w:rPr>
      </w:pPr>
      <w:proofErr w:type="gramStart"/>
      <w:r w:rsidRPr="007D4799">
        <w:rPr>
          <w:rFonts w:ascii="Times New Roman" w:hAnsi="Times New Roman" w:cs="Times New Roman"/>
          <w:sz w:val="20"/>
          <w:szCs w:val="24"/>
        </w:rPr>
        <w:t>16) Bağlı olduğu birliğin muvafakati alınmak kaydıyla üyelerinin müşterek ihtiyaçlarını karşılamak, meslekî faaliyetlerini kolaylaştırmak ve mesleğin genel menfaatlere uygun olarak gelişmesini sağlamak amaçlarıyla sınırlı olarak kurulmuş veya kurulacak şirketlere ve kooperatiflere iştirak etmek, amaçlarına uygun o</w:t>
      </w:r>
      <w:r w:rsidR="00342641">
        <w:rPr>
          <w:rFonts w:ascii="Times New Roman" w:hAnsi="Times New Roman" w:cs="Times New Roman"/>
          <w:sz w:val="20"/>
          <w:szCs w:val="24"/>
        </w:rPr>
        <w:t>larak eğitim ve öğretim kurumları</w:t>
      </w:r>
      <w:bookmarkStart w:id="0" w:name="_GoBack"/>
      <w:bookmarkEnd w:id="0"/>
      <w:r w:rsidRPr="007D4799">
        <w:rPr>
          <w:rFonts w:ascii="Times New Roman" w:hAnsi="Times New Roman" w:cs="Times New Roman"/>
          <w:sz w:val="20"/>
          <w:szCs w:val="24"/>
        </w:rPr>
        <w:t xml:space="preserve"> kurmak üzere vakıf kurmaya karar ve bu konudaki işlemleri yürütmek üzere Yönetim Kuruluna yetki verilmesi.</w:t>
      </w:r>
      <w:proofErr w:type="gramEnd"/>
    </w:p>
    <w:p w:rsidR="007D4799" w:rsidRPr="007D4799" w:rsidRDefault="007D4799" w:rsidP="007D4799">
      <w:pPr>
        <w:jc w:val="both"/>
        <w:rPr>
          <w:rFonts w:ascii="Times New Roman" w:hAnsi="Times New Roman" w:cs="Times New Roman"/>
          <w:sz w:val="20"/>
          <w:szCs w:val="24"/>
        </w:rPr>
      </w:pPr>
      <w:r w:rsidRPr="007D4799">
        <w:rPr>
          <w:rFonts w:ascii="Times New Roman" w:hAnsi="Times New Roman" w:cs="Times New Roman"/>
          <w:sz w:val="20"/>
          <w:szCs w:val="24"/>
        </w:rPr>
        <w:t>17) Aylık ücretlerin, huzur haklarının, yolluk ve konaklama ücretlerinin tespit edilmesi.</w:t>
      </w:r>
    </w:p>
    <w:p w:rsidR="007D4799" w:rsidRPr="007D4799" w:rsidRDefault="007D4799" w:rsidP="007D4799">
      <w:pPr>
        <w:jc w:val="both"/>
        <w:rPr>
          <w:rFonts w:ascii="Times New Roman" w:hAnsi="Times New Roman" w:cs="Times New Roman"/>
          <w:sz w:val="20"/>
          <w:szCs w:val="24"/>
        </w:rPr>
      </w:pPr>
      <w:r w:rsidRPr="007D4799">
        <w:rPr>
          <w:rFonts w:ascii="Times New Roman" w:hAnsi="Times New Roman" w:cs="Times New Roman"/>
          <w:sz w:val="20"/>
          <w:szCs w:val="24"/>
        </w:rPr>
        <w:t>18) Dilek ve temenniler.</w:t>
      </w:r>
    </w:p>
    <w:p w:rsidR="0072315A" w:rsidRPr="007D4799" w:rsidRDefault="007D4799" w:rsidP="007D4799">
      <w:pPr>
        <w:jc w:val="both"/>
        <w:rPr>
          <w:rFonts w:ascii="Times New Roman" w:hAnsi="Times New Roman" w:cs="Times New Roman"/>
          <w:sz w:val="20"/>
          <w:szCs w:val="24"/>
        </w:rPr>
      </w:pPr>
      <w:r w:rsidRPr="007D4799">
        <w:rPr>
          <w:rFonts w:ascii="Times New Roman" w:hAnsi="Times New Roman" w:cs="Times New Roman"/>
          <w:sz w:val="20"/>
          <w:szCs w:val="24"/>
        </w:rPr>
        <w:t>19) Yönetim Kurulu Başkanı ile Yönetim Kurulu ve Denetim Kurulu asıl ve yedek üyelerinin seçimi.</w:t>
      </w:r>
    </w:p>
    <w:p w:rsidR="007D4799" w:rsidRPr="007D4799" w:rsidRDefault="007D4799" w:rsidP="007D4799">
      <w:pPr>
        <w:jc w:val="both"/>
        <w:rPr>
          <w:rFonts w:ascii="Times New Roman" w:hAnsi="Times New Roman" w:cs="Times New Roman"/>
          <w:sz w:val="20"/>
          <w:szCs w:val="24"/>
        </w:rPr>
      </w:pPr>
      <w:r w:rsidRPr="007D4799">
        <w:rPr>
          <w:rFonts w:ascii="Times New Roman" w:hAnsi="Times New Roman" w:cs="Times New Roman"/>
          <w:sz w:val="20"/>
          <w:szCs w:val="24"/>
        </w:rPr>
        <w:t>20) Kapanış.</w:t>
      </w:r>
    </w:p>
    <w:sectPr w:rsidR="007D4799" w:rsidRPr="007D4799" w:rsidSect="00E969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CD"/>
    <w:rsid w:val="00342641"/>
    <w:rsid w:val="0072315A"/>
    <w:rsid w:val="007A4FC5"/>
    <w:rsid w:val="007D4799"/>
    <w:rsid w:val="00E96948"/>
    <w:rsid w:val="00FD42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E6F2"/>
  <w15:chartTrackingRefBased/>
  <w15:docId w15:val="{F2EF25A6-472E-4828-8D43-0B0D076F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969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6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Demirlenk</dc:creator>
  <cp:keywords/>
  <dc:description/>
  <cp:lastModifiedBy>Yasin Demirlenk</cp:lastModifiedBy>
  <cp:revision>4</cp:revision>
  <cp:lastPrinted>2017-10-30T07:45:00Z</cp:lastPrinted>
  <dcterms:created xsi:type="dcterms:W3CDTF">2017-10-30T06:37:00Z</dcterms:created>
  <dcterms:modified xsi:type="dcterms:W3CDTF">2017-10-30T08:43:00Z</dcterms:modified>
</cp:coreProperties>
</file>