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F7" w:rsidRPr="00AB52F7" w:rsidRDefault="00AB52F7" w:rsidP="00AB52F7">
      <w:pPr>
        <w:spacing w:after="0" w:line="330" w:lineRule="atLeast"/>
        <w:textAlignment w:val="baseline"/>
        <w:outlineLvl w:val="1"/>
        <w:rPr>
          <w:rFonts w:ascii="Arial" w:eastAsia="Times New Roman" w:hAnsi="Arial" w:cs="Arial"/>
          <w:b/>
          <w:bCs/>
          <w:color w:val="FF0000"/>
          <w:sz w:val="28"/>
          <w:szCs w:val="28"/>
          <w:lang w:eastAsia="tr-TR"/>
        </w:rPr>
      </w:pPr>
      <w:r w:rsidRPr="00AB52F7">
        <w:rPr>
          <w:rFonts w:ascii="Arial" w:eastAsia="Times New Roman" w:hAnsi="Arial" w:cs="Arial"/>
          <w:b/>
          <w:bCs/>
          <w:color w:val="FF0000"/>
          <w:sz w:val="28"/>
          <w:szCs w:val="28"/>
          <w:lang w:eastAsia="tr-TR"/>
        </w:rPr>
        <w:t>DEFTER BEYAN SİSTEMİ NEDİR?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proofErr w:type="gramStart"/>
      <w:r w:rsidRPr="00AB52F7">
        <w:rPr>
          <w:rFonts w:ascii="Arial" w:eastAsia="Times New Roman" w:hAnsi="Arial" w:cs="Arial"/>
          <w:color w:val="000000"/>
          <w:sz w:val="24"/>
          <w:szCs w:val="24"/>
          <w:lang w:eastAsia="tr-TR"/>
        </w:rPr>
        <w:t>Serbest meslek erbabı, işletme hesabı esasına göre defter tutan mükellefler ile basit usule tabi olan mükelleflerin kayıtlarının elektronik ortamda tutulması, bu mükelleflerden defter tutmak zorunda olanların defterlerinin bu kayıtlardan hareketle elektronik ortamda oluşturulması ve saklanması, vergi beyannamesi, bildirim ve dilekçelerin elektronik ortamda verilebilmesi ile elektronik ortamda belge düzenlenebilmesini sağlayan sisteme </w:t>
      </w:r>
      <w:r w:rsidRPr="00AB52F7">
        <w:rPr>
          <w:rFonts w:ascii="Arial" w:eastAsia="Times New Roman" w:hAnsi="Arial" w:cs="Arial"/>
          <w:b/>
          <w:bCs/>
          <w:color w:val="000000"/>
          <w:sz w:val="24"/>
          <w:szCs w:val="24"/>
          <w:bdr w:val="none" w:sz="0" w:space="0" w:color="auto" w:frame="1"/>
          <w:lang w:eastAsia="tr-TR"/>
        </w:rPr>
        <w:t>Defter-Beyan Sistemi</w:t>
      </w:r>
      <w:r w:rsidRPr="00AB52F7">
        <w:rPr>
          <w:rFonts w:ascii="Arial" w:eastAsia="Times New Roman" w:hAnsi="Arial" w:cs="Arial"/>
          <w:color w:val="000000"/>
          <w:sz w:val="24"/>
          <w:szCs w:val="24"/>
          <w:lang w:eastAsia="tr-TR"/>
        </w:rPr>
        <w:t> denir.</w:t>
      </w:r>
      <w:proofErr w:type="gramEnd"/>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17 Aralık 2017 tarih ve 30273 sayılı Resmî Gazetede yayımlanarak yürürlüğe giren 486 sıra no.lu VUK Genel Tebliği ile yeni bir kavram gelmiştir. Bu kavramın adı Defter-Beyan Sistemidir.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DEFTER BEYAN SİSTEMİNİ KİMLER KULLANACAK</w:t>
      </w:r>
    </w:p>
    <w:p w:rsid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Serbest Meslek Erbapları</w:t>
      </w:r>
      <w:r>
        <w:rPr>
          <w:rFonts w:ascii="Arial" w:eastAsia="Times New Roman" w:hAnsi="Arial" w:cs="Arial"/>
          <w:color w:val="000000"/>
          <w:sz w:val="24"/>
          <w:szCs w:val="24"/>
          <w:lang w:eastAsia="tr-TR"/>
        </w:rPr>
        <w:t xml:space="preserve">  </w:t>
      </w:r>
    </w:p>
    <w:p w:rsid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İşletme Hesabı Esasına Göre Defter Tutanlar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Basit Usule tabi olanlar</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SİSTEME BAŞVURU NASIL YAPILACAKTIR?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Sisteme başvuracak olan kişiler</w:t>
      </w:r>
      <w:r w:rsidRPr="00AB52F7">
        <w:rPr>
          <w:rFonts w:ascii="Arial" w:eastAsia="Times New Roman" w:hAnsi="Arial" w:cs="Arial"/>
          <w:b/>
          <w:bCs/>
          <w:color w:val="000000"/>
          <w:sz w:val="24"/>
          <w:szCs w:val="24"/>
          <w:bdr w:val="none" w:sz="0" w:space="0" w:color="auto" w:frame="1"/>
          <w:lang w:eastAsia="tr-TR"/>
        </w:rPr>
        <w:t> </w:t>
      </w:r>
      <w:r w:rsidRPr="00AB52F7">
        <w:rPr>
          <w:rFonts w:ascii="Arial" w:eastAsia="Times New Roman" w:hAnsi="Arial" w:cs="Arial"/>
          <w:color w:val="000000"/>
          <w:sz w:val="24"/>
          <w:szCs w:val="24"/>
          <w:lang w:eastAsia="tr-TR"/>
        </w:rPr>
        <w:t xml:space="preserve">Sistemi kullanmaya başlayacakları takvim yılından önceki ayın son gününe kadar (bu gün </w:t>
      </w:r>
      <w:proofErr w:type="gramStart"/>
      <w:r w:rsidRPr="00AB52F7">
        <w:rPr>
          <w:rFonts w:ascii="Arial" w:eastAsia="Times New Roman" w:hAnsi="Arial" w:cs="Arial"/>
          <w:color w:val="000000"/>
          <w:sz w:val="24"/>
          <w:szCs w:val="24"/>
          <w:lang w:eastAsia="tr-TR"/>
        </w:rPr>
        <w:t>dahil</w:t>
      </w:r>
      <w:proofErr w:type="gramEnd"/>
      <w:r w:rsidRPr="00AB52F7">
        <w:rPr>
          <w:rFonts w:ascii="Arial" w:eastAsia="Times New Roman" w:hAnsi="Arial" w:cs="Arial"/>
          <w:color w:val="000000"/>
          <w:sz w:val="24"/>
          <w:szCs w:val="24"/>
          <w:lang w:eastAsia="tr-TR"/>
        </w:rPr>
        <w:t>) </w:t>
      </w:r>
      <w:hyperlink r:id="rId7" w:history="1">
        <w:r w:rsidRPr="00AB52F7">
          <w:rPr>
            <w:rFonts w:ascii="Arial" w:eastAsia="Times New Roman" w:hAnsi="Arial" w:cs="Arial"/>
            <w:color w:val="000000"/>
            <w:sz w:val="24"/>
            <w:szCs w:val="24"/>
            <w:bdr w:val="none" w:sz="0" w:space="0" w:color="auto" w:frame="1"/>
            <w:lang w:eastAsia="tr-TR"/>
          </w:rPr>
          <w:t>https://www.defterbeyan.gov.tr</w:t>
        </w:r>
      </w:hyperlink>
      <w:r w:rsidRPr="00AB52F7">
        <w:rPr>
          <w:rFonts w:ascii="Arial" w:eastAsia="Times New Roman" w:hAnsi="Arial" w:cs="Arial"/>
          <w:color w:val="000000"/>
          <w:sz w:val="24"/>
          <w:szCs w:val="24"/>
          <w:lang w:eastAsia="tr-TR"/>
        </w:rPr>
        <w:t> adresi üzerinden veya gelir vergisi yönünden bağlı oldukları vergi dairesi aracılığıyla başvuru yapmaları gerekmektedir.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b/>
          <w:bCs/>
          <w:color w:val="151515"/>
          <w:sz w:val="24"/>
          <w:szCs w:val="24"/>
          <w:lang w:eastAsia="tr-TR"/>
        </w:rPr>
        <w:t>BASİT USULE TABİ MÜKELLEFLER NASIL BAŞVURU YAPACAKTIR?</w:t>
      </w:r>
      <w:r>
        <w:rPr>
          <w:rFonts w:ascii="Arial" w:eastAsia="Times New Roman" w:hAnsi="Arial" w:cs="Arial"/>
          <w:b/>
          <w:bCs/>
          <w:color w:val="151515"/>
          <w:sz w:val="24"/>
          <w:szCs w:val="24"/>
          <w:lang w:eastAsia="tr-TR"/>
        </w:rPr>
        <w:t xml:space="preserve">                                  </w:t>
      </w:r>
      <w:r w:rsidRPr="00AB52F7">
        <w:rPr>
          <w:rFonts w:ascii="Arial" w:eastAsia="Times New Roman" w:hAnsi="Arial" w:cs="Arial"/>
          <w:color w:val="000000"/>
          <w:sz w:val="24"/>
          <w:szCs w:val="24"/>
          <w:lang w:eastAsia="tr-TR"/>
        </w:rPr>
        <w:t>Basit usule tabi mükellefler, kendileri veya bağlı oldukları meslek odaları veya Serbest Muhasebeci Mali Müşavirler aracılığıyla başvuracaklardır.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b/>
          <w:bCs/>
          <w:color w:val="151515"/>
          <w:sz w:val="24"/>
          <w:szCs w:val="24"/>
          <w:lang w:eastAsia="tr-TR"/>
        </w:rPr>
        <w:t>İŞLETME HESABI ESASINA TABİ VEYA SERBEST MESLEK MÜKELLEFLERİ NASIL BAŞVURU YAPACAKTIR?</w:t>
      </w:r>
      <w:r>
        <w:rPr>
          <w:rFonts w:ascii="Arial" w:eastAsia="Times New Roman" w:hAnsi="Arial" w:cs="Arial"/>
          <w:b/>
          <w:bCs/>
          <w:color w:val="151515"/>
          <w:sz w:val="24"/>
          <w:szCs w:val="24"/>
          <w:lang w:eastAsia="tr-TR"/>
        </w:rPr>
        <w:t xml:space="preserve">                                                                                                       </w:t>
      </w:r>
      <w:r w:rsidRPr="00AB52F7">
        <w:rPr>
          <w:rFonts w:ascii="Arial" w:eastAsia="Times New Roman" w:hAnsi="Arial" w:cs="Arial"/>
          <w:color w:val="000000"/>
          <w:sz w:val="24"/>
          <w:szCs w:val="24"/>
          <w:lang w:eastAsia="tr-TR"/>
        </w:rPr>
        <w:t xml:space="preserve">İşletme hesabı esasına göre defter tutan mükellefler ile serbest meslek kazancı elde eden mükellefler ise ya doğrudan kendileri </w:t>
      </w:r>
      <w:proofErr w:type="gramStart"/>
      <w:r w:rsidRPr="00AB52F7">
        <w:rPr>
          <w:rFonts w:ascii="Arial" w:eastAsia="Times New Roman" w:hAnsi="Arial" w:cs="Arial"/>
          <w:color w:val="000000"/>
          <w:sz w:val="24"/>
          <w:szCs w:val="24"/>
          <w:lang w:eastAsia="tr-TR"/>
        </w:rPr>
        <w:t>yada</w:t>
      </w:r>
      <w:proofErr w:type="gramEnd"/>
      <w:r w:rsidRPr="00AB52F7">
        <w:rPr>
          <w:rFonts w:ascii="Arial" w:eastAsia="Times New Roman" w:hAnsi="Arial" w:cs="Arial"/>
          <w:color w:val="000000"/>
          <w:sz w:val="24"/>
          <w:szCs w:val="24"/>
          <w:lang w:eastAsia="tr-TR"/>
        </w:rPr>
        <w:t xml:space="preserve"> Serbest Muhasebeci Mali Müşavirler aracılığıyla başvuracaklardır.</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 UYGULAMAYA GEÇTİKTEN SONRA MÜKELLEFİYET TESİS ETTİRENLER NASIL BAŞVURU YAPACAKTIR?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Sistem uygulamaya geçtikten sonra mükellefiyet tesis ettirenler işe başlama bildiriminin verildiği günü izleyen </w:t>
      </w:r>
      <w:r w:rsidRPr="00AB52F7">
        <w:rPr>
          <w:rFonts w:ascii="Arial" w:eastAsia="Times New Roman" w:hAnsi="Arial" w:cs="Arial"/>
          <w:b/>
          <w:bCs/>
          <w:color w:val="000000"/>
          <w:sz w:val="24"/>
          <w:szCs w:val="24"/>
          <w:bdr w:val="none" w:sz="0" w:space="0" w:color="auto" w:frame="1"/>
          <w:lang w:eastAsia="tr-TR"/>
        </w:rPr>
        <w:t>yedinci iş günü</w:t>
      </w:r>
      <w:r w:rsidRPr="00AB52F7">
        <w:rPr>
          <w:rFonts w:ascii="Arial" w:eastAsia="Times New Roman" w:hAnsi="Arial" w:cs="Arial"/>
          <w:color w:val="000000"/>
          <w:sz w:val="24"/>
          <w:szCs w:val="24"/>
          <w:lang w:eastAsia="tr-TR"/>
        </w:rPr>
        <w:t> mesai saati sonuna kadar gelir vergisi yönünden bağlı oldukları vergi dairesine başvuru yapacaklardır. Ya da </w:t>
      </w:r>
      <w:hyperlink r:id="rId8" w:history="1">
        <w:r w:rsidRPr="00AB52F7">
          <w:rPr>
            <w:rFonts w:ascii="Arial" w:eastAsia="Times New Roman" w:hAnsi="Arial" w:cs="Arial"/>
            <w:color w:val="000000"/>
            <w:sz w:val="24"/>
            <w:szCs w:val="24"/>
            <w:bdr w:val="none" w:sz="0" w:space="0" w:color="auto" w:frame="1"/>
            <w:lang w:eastAsia="tr-TR"/>
          </w:rPr>
          <w:t>https://www.defterbeyan.gov.tr</w:t>
        </w:r>
      </w:hyperlink>
      <w:r w:rsidRPr="00AB52F7">
        <w:rPr>
          <w:rFonts w:ascii="Arial" w:eastAsia="Times New Roman" w:hAnsi="Arial" w:cs="Arial"/>
          <w:color w:val="000000"/>
          <w:sz w:val="24"/>
          <w:szCs w:val="24"/>
          <w:lang w:eastAsia="tr-TR"/>
        </w:rPr>
        <w:t xml:space="preserve"> adresi üzerinden de yedinci iş gününün sonuna kadar saat </w:t>
      </w:r>
      <w:proofErr w:type="gramStart"/>
      <w:r w:rsidRPr="00AB52F7">
        <w:rPr>
          <w:rFonts w:ascii="Arial" w:eastAsia="Times New Roman" w:hAnsi="Arial" w:cs="Arial"/>
          <w:color w:val="000000"/>
          <w:sz w:val="24"/>
          <w:szCs w:val="24"/>
          <w:lang w:eastAsia="tr-TR"/>
        </w:rPr>
        <w:t>23:59’a</w:t>
      </w:r>
      <w:proofErr w:type="gramEnd"/>
      <w:r w:rsidRPr="00AB52F7">
        <w:rPr>
          <w:rFonts w:ascii="Arial" w:eastAsia="Times New Roman" w:hAnsi="Arial" w:cs="Arial"/>
          <w:color w:val="000000"/>
          <w:sz w:val="24"/>
          <w:szCs w:val="24"/>
          <w:lang w:eastAsia="tr-TR"/>
        </w:rPr>
        <w:t xml:space="preserve"> kadar yapılabilir.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b/>
          <w:bCs/>
          <w:color w:val="151515"/>
          <w:sz w:val="24"/>
          <w:szCs w:val="24"/>
          <w:lang w:eastAsia="tr-TR"/>
        </w:rPr>
        <w:t>SİSTEME GİRMEK İÇİN ŞİFRE NASIL ALINACAKTIR?</w:t>
      </w:r>
      <w:r>
        <w:rPr>
          <w:rFonts w:ascii="Arial" w:eastAsia="Times New Roman" w:hAnsi="Arial" w:cs="Arial"/>
          <w:b/>
          <w:bCs/>
          <w:color w:val="151515"/>
          <w:sz w:val="24"/>
          <w:szCs w:val="24"/>
          <w:lang w:eastAsia="tr-TR"/>
        </w:rPr>
        <w:t xml:space="preserve">                                                        </w:t>
      </w:r>
      <w:r w:rsidRPr="00AB52F7">
        <w:rPr>
          <w:rFonts w:ascii="Arial" w:eastAsia="Times New Roman" w:hAnsi="Arial" w:cs="Arial"/>
          <w:color w:val="000000"/>
          <w:sz w:val="24"/>
          <w:szCs w:val="24"/>
          <w:lang w:eastAsia="tr-TR"/>
        </w:rPr>
        <w:t>Sisteme giriş sırasında kullanılacak şifre bilgisi, mükellef veya noterden yetkilendirdiği kişi tarafından gelir vergisi yönünden bağlı olunan vergi dairesine yapılacak başvuru ile alınabilecektir.</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Şifrenin vergi dairesine başvurularak talep edilmesi halinde, vergi dairesi tarafından muhataba müracaat anında sistemden üretilecek şifreyi ihtiva eden kapalı bir zarf verilecektir.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SİSTEME NASIL GİRİŞ YAPILACAKTIR?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www.defterbeyan.gov.tr adresine girildikten sonra kullanıcı kodu, TC Kimlik numarası ve şifre bilgileri kullanılarak giriş yapılacaktır.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HALİ HAZIRDA VAR OLAN KULLANICI KODU VE ŞİFRE İLE DE SİSTEME GİRİŞ YAPILABİLECEK MİDİR?</w:t>
      </w:r>
    </w:p>
    <w:p w:rsid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Tebliğin yürürlüğe girdiği tarihten önce vergi dairelerinden elektronik beyanname gönderebilmek için temin edilen kullanıcı kodu ve şifre bilgisi ile Sisteme giriş yapılabilecektir.</w:t>
      </w:r>
    </w:p>
    <w:p w:rsid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KDV’NİN SON GÜNÜNE KADAR SİSTEME FATURA İŞLEYEBİLMEK MÜMKÜN MÜ?</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xml:space="preserve">Sisteme </w:t>
      </w:r>
      <w:proofErr w:type="gramStart"/>
      <w:r w:rsidRPr="00AB52F7">
        <w:rPr>
          <w:rFonts w:ascii="Arial" w:eastAsia="Times New Roman" w:hAnsi="Arial" w:cs="Arial"/>
          <w:color w:val="000000"/>
          <w:sz w:val="24"/>
          <w:szCs w:val="24"/>
          <w:lang w:eastAsia="tr-TR"/>
        </w:rPr>
        <w:t>dahil</w:t>
      </w:r>
      <w:proofErr w:type="gramEnd"/>
      <w:r w:rsidRPr="00AB52F7">
        <w:rPr>
          <w:rFonts w:ascii="Arial" w:eastAsia="Times New Roman" w:hAnsi="Arial" w:cs="Arial"/>
          <w:color w:val="000000"/>
          <w:sz w:val="24"/>
          <w:szCs w:val="24"/>
          <w:lang w:eastAsia="tr-TR"/>
        </w:rPr>
        <w:t xml:space="preserve"> olanlar kayıtlarını ait oldukları aya ait KDV Beyannamesinin verilmesi gereken son güne kadar (son gün dahil) girebileceklerdir.</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xml:space="preserve">Takvim yılının son ayına ait kayıtlar, takvim yılına ait gelir vergisi beyannamesinin verilmesi gereken son gün saat </w:t>
      </w:r>
      <w:proofErr w:type="gramStart"/>
      <w:r w:rsidRPr="00AB52F7">
        <w:rPr>
          <w:rFonts w:ascii="Arial" w:eastAsia="Times New Roman" w:hAnsi="Arial" w:cs="Arial"/>
          <w:color w:val="000000"/>
          <w:sz w:val="24"/>
          <w:szCs w:val="24"/>
          <w:lang w:eastAsia="tr-TR"/>
        </w:rPr>
        <w:t>23:59’a</w:t>
      </w:r>
      <w:proofErr w:type="gramEnd"/>
      <w:r w:rsidRPr="00AB52F7">
        <w:rPr>
          <w:rFonts w:ascii="Arial" w:eastAsia="Times New Roman" w:hAnsi="Arial" w:cs="Arial"/>
          <w:color w:val="000000"/>
          <w:sz w:val="24"/>
          <w:szCs w:val="24"/>
          <w:lang w:eastAsia="tr-TR"/>
        </w:rPr>
        <w:t xml:space="preserve"> kadar yapılabilir.</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Basit usule tabi mükelleflerin alış ve giderleri ile satış ve hasılatlarına ilişkin üçer aylık kayıtlar, izleyen ayın sonuna kadar Sisteme kaydedilir.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KAYITLARIN YANLIŞ ATILMASI DURUMUNDA DÜZELTME KAYDI ATILABİLECEK Mİ?</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Defter beyan sistemine kayıtlar yanlış girildiği takdirde tebliğ ile kayıt zamanına ilişkin olarak belirlenen süreler zarfında yanlış kayıt iptal edilip tekrar girilebilecektir.</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Ancak dikkat edilirse burada tebliğ ile belirlenen sürelerden bahsedilmektedir. Söz konusu kayıtlar ait oldukları aya ait KDV Beyannamesinin verilmesi gereken son gününe kadar güncellenebilecektir. Ay atlaması olayından sonra geriye dönük kayıt düzeltmesi şimdilik mümkün görülmüyor.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 ÜZERİNDEN HANGİ DEFTERLER TUTULABİLECEKTİR?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xml:space="preserve">Sistem üzerinden işletme defteri, çiftçi işletme defteri, serbest meslek kazanç defteri, </w:t>
      </w:r>
      <w:proofErr w:type="gramStart"/>
      <w:r w:rsidRPr="00AB52F7">
        <w:rPr>
          <w:rFonts w:ascii="Arial" w:eastAsia="Times New Roman" w:hAnsi="Arial" w:cs="Arial"/>
          <w:color w:val="000000"/>
          <w:sz w:val="24"/>
          <w:szCs w:val="24"/>
          <w:lang w:eastAsia="tr-TR"/>
        </w:rPr>
        <w:t>amortisman</w:t>
      </w:r>
      <w:proofErr w:type="gramEnd"/>
      <w:r w:rsidRPr="00AB52F7">
        <w:rPr>
          <w:rFonts w:ascii="Arial" w:eastAsia="Times New Roman" w:hAnsi="Arial" w:cs="Arial"/>
          <w:color w:val="000000"/>
          <w:sz w:val="24"/>
          <w:szCs w:val="24"/>
          <w:lang w:eastAsia="tr-TR"/>
        </w:rPr>
        <w:t xml:space="preserve"> defteri, envanter defteri, damga vergisi defteri, ambar defteri ile bitim işleri defteri elektronik ortamda tutulabilecektir.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 xml:space="preserve">AMORTİSMANA TABİ VARLIKLARI SİSTEME </w:t>
      </w:r>
      <w:proofErr w:type="gramStart"/>
      <w:r w:rsidRPr="00AB52F7">
        <w:rPr>
          <w:rFonts w:ascii="Arial" w:eastAsia="Times New Roman" w:hAnsi="Arial" w:cs="Arial"/>
          <w:b/>
          <w:bCs/>
          <w:color w:val="151515"/>
          <w:sz w:val="24"/>
          <w:szCs w:val="24"/>
          <w:lang w:eastAsia="tr-TR"/>
        </w:rPr>
        <w:t>DAHİL</w:t>
      </w:r>
      <w:proofErr w:type="gramEnd"/>
      <w:r w:rsidRPr="00AB52F7">
        <w:rPr>
          <w:rFonts w:ascii="Arial" w:eastAsia="Times New Roman" w:hAnsi="Arial" w:cs="Arial"/>
          <w:b/>
          <w:bCs/>
          <w:color w:val="151515"/>
          <w:sz w:val="24"/>
          <w:szCs w:val="24"/>
          <w:lang w:eastAsia="tr-TR"/>
        </w:rPr>
        <w:t xml:space="preserve"> EDİP SİSTEM ÜZERİNDEN AMORTİSMAN AYRILABİLECEK Mİ?</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xml:space="preserve">Mükellefler, üzerinden </w:t>
      </w:r>
      <w:proofErr w:type="gramStart"/>
      <w:r w:rsidRPr="00AB52F7">
        <w:rPr>
          <w:rFonts w:ascii="Arial" w:eastAsia="Times New Roman" w:hAnsi="Arial" w:cs="Arial"/>
          <w:color w:val="000000"/>
          <w:sz w:val="24"/>
          <w:szCs w:val="24"/>
          <w:lang w:eastAsia="tr-TR"/>
        </w:rPr>
        <w:t>amortisman</w:t>
      </w:r>
      <w:proofErr w:type="gramEnd"/>
      <w:r w:rsidRPr="00AB52F7">
        <w:rPr>
          <w:rFonts w:ascii="Arial" w:eastAsia="Times New Roman" w:hAnsi="Arial" w:cs="Arial"/>
          <w:color w:val="000000"/>
          <w:sz w:val="24"/>
          <w:szCs w:val="24"/>
          <w:lang w:eastAsia="tr-TR"/>
        </w:rPr>
        <w:t xml:space="preserve"> ayrılan kıymetler ile bunların amortismanlarını, Sistem üzerinden tutacakları envanter defterinde, amortisman defterinde veya amortisman listesinde gösterebilecektir.</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AÇILIŞ VE KAPANIŞ TASDİKLERİ OTOMATİK OLARAK MI YAPILACAK?</w:t>
      </w:r>
    </w:p>
    <w:p w:rsid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b/>
          <w:bCs/>
          <w:color w:val="000000"/>
          <w:sz w:val="24"/>
          <w:szCs w:val="24"/>
          <w:bdr w:val="none" w:sz="0" w:space="0" w:color="auto" w:frame="1"/>
          <w:lang w:eastAsia="tr-TR"/>
        </w:rPr>
        <w:t>Defterlerin açılış onayı </w:t>
      </w:r>
      <w:r w:rsidRPr="00AB52F7">
        <w:rPr>
          <w:rFonts w:ascii="Arial" w:eastAsia="Times New Roman" w:hAnsi="Arial" w:cs="Arial"/>
          <w:color w:val="000000"/>
          <w:sz w:val="24"/>
          <w:szCs w:val="24"/>
          <w:lang w:eastAsia="tr-TR"/>
        </w:rPr>
        <w:t>Başkanlık tarafından elektronik olarak yapılır. Açılış onayı 213 sayılı Kanunda öngörülen tasdik hükmündedir.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Defterlere ait oldukları takvim yılının son ayını takip eden dördüncü ayın sonuna kadar Başkanlık tarafından elektronik ortamda kapanış onayı yapılır.</w:t>
      </w:r>
    </w:p>
    <w:p w:rsid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SİSTEMDEKİ DEFTER VE KAYITLARIN MUHAFAZASINI KİMLER YAPACAKTIR?</w:t>
      </w:r>
    </w:p>
    <w:p w:rsidR="00AB52F7" w:rsidRPr="00AB52F7" w:rsidRDefault="00AB52F7" w:rsidP="00AB52F7">
      <w:pPr>
        <w:spacing w:after="0" w:line="330" w:lineRule="atLeast"/>
        <w:textAlignment w:val="baseline"/>
        <w:outlineLvl w:val="1"/>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Sistem üzerinden tutulan defter ve kayıtların muhafaza yükümlülüğü Başkanlığa aittir. </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DEFTER VE KAYITLARI VERGİ DAİRESİNCE İSTENENLER NE YAPACAK?</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Mükellef, ibrazı talep edilen bilgilerin mahiyetini ibraz talep yazısının bir örneği ile birlikte ibraz süresinin sonundan en geç </w:t>
      </w:r>
      <w:r w:rsidRPr="00AB52F7">
        <w:rPr>
          <w:rFonts w:ascii="Arial" w:eastAsia="Times New Roman" w:hAnsi="Arial" w:cs="Arial"/>
          <w:b/>
          <w:bCs/>
          <w:color w:val="000000"/>
          <w:sz w:val="24"/>
          <w:szCs w:val="24"/>
          <w:bdr w:val="none" w:sz="0" w:space="0" w:color="auto" w:frame="1"/>
          <w:lang w:eastAsia="tr-TR"/>
        </w:rPr>
        <w:t>10 gün önce</w:t>
      </w:r>
      <w:r w:rsidRPr="00AB52F7">
        <w:rPr>
          <w:rFonts w:ascii="Arial" w:eastAsia="Times New Roman" w:hAnsi="Arial" w:cs="Arial"/>
          <w:color w:val="000000"/>
          <w:sz w:val="24"/>
          <w:szCs w:val="24"/>
          <w:lang w:eastAsia="tr-TR"/>
        </w:rPr>
        <w:t> gelir vergisi yönünden bağlı olduğu vergi dairesi aracılığıyla Başkanlığa bildirecektir. </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FATURA, SEVK İRSALİYESİ VEYA SERBEST MESLEK MAKBUZU DA SİSTEM ÜZERİNDEN DÜZENLENEBİLECEK MİDİR?</w:t>
      </w:r>
    </w:p>
    <w:p w:rsid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Mükellefler tarafından fatura ve fatura yerine geçen vesikalar, serbest meslek makbuzu, müstahsil makbuzu, gider pusulası, sevk irsaliyesi ve benzer diğer vesikalar, özel mevzuatlarında yer alan düzenlemelere uygun olarak, </w:t>
      </w:r>
      <w:hyperlink r:id="rId9" w:history="1">
        <w:r w:rsidRPr="00AB52F7">
          <w:rPr>
            <w:rFonts w:ascii="Arial" w:eastAsia="Times New Roman" w:hAnsi="Arial" w:cs="Arial"/>
            <w:color w:val="000000"/>
            <w:sz w:val="24"/>
            <w:szCs w:val="24"/>
            <w:bdr w:val="none" w:sz="0" w:space="0" w:color="auto" w:frame="1"/>
            <w:lang w:eastAsia="tr-TR"/>
          </w:rPr>
          <w:t>Defter-Beyan Sistemi</w:t>
        </w:r>
      </w:hyperlink>
      <w:r w:rsidRPr="00AB52F7">
        <w:rPr>
          <w:rFonts w:ascii="Arial" w:eastAsia="Times New Roman" w:hAnsi="Arial" w:cs="Arial"/>
          <w:color w:val="000000"/>
          <w:sz w:val="24"/>
          <w:szCs w:val="24"/>
          <w:lang w:eastAsia="tr-TR"/>
        </w:rPr>
        <w:t> üzerinden veya bu Sistem vasıtasıyla elektronik ortamda düzenlenebilecektir. Ancak bu zorunlu değildir.</w:t>
      </w:r>
    </w:p>
    <w:p w:rsidR="00AB52F7" w:rsidRDefault="00AB52F7" w:rsidP="00AB52F7">
      <w:pPr>
        <w:spacing w:after="0" w:line="330" w:lineRule="atLeast"/>
        <w:textAlignment w:val="baseline"/>
        <w:rPr>
          <w:rFonts w:ascii="Arial" w:eastAsia="Times New Roman" w:hAnsi="Arial" w:cs="Arial"/>
          <w:color w:val="000000"/>
          <w:sz w:val="24"/>
          <w:szCs w:val="24"/>
          <w:lang w:eastAsia="tr-TR"/>
        </w:rPr>
      </w:pP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MÜKELLEFLER SERBEST MUHASEBECİ MALİ MÜŞAVİR İLE ANLAŞMAKSIZIN KENDİLERİ BU SİSTEMİ KULLANABİLİRLER Mİ?</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b/>
          <w:bCs/>
          <w:color w:val="000000"/>
          <w:sz w:val="24"/>
          <w:szCs w:val="24"/>
          <w:bdr w:val="none" w:sz="0" w:space="0" w:color="auto" w:frame="1"/>
          <w:lang w:eastAsia="tr-TR"/>
        </w:rPr>
        <w:t>a) Beyannamelerini Meslek Mensuplarına İmzalatmak Zorunda Olan Mükelleflerden</w:t>
      </w:r>
    </w:p>
    <w:p w:rsid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Kendisine elektronik beyanname gönderebilmek için kullanıcı kodu, parola ve şifre verilenlerin </w:t>
      </w:r>
      <w:proofErr w:type="spellStart"/>
      <w:r w:rsidRPr="00AB52F7">
        <w:rPr>
          <w:rFonts w:ascii="Arial" w:eastAsia="Times New Roman" w:hAnsi="Arial" w:cs="Arial"/>
          <w:b/>
          <w:bCs/>
          <w:color w:val="000000"/>
          <w:sz w:val="24"/>
          <w:szCs w:val="24"/>
          <w:bdr w:val="none" w:sz="0" w:space="0" w:color="auto" w:frame="1"/>
          <w:lang w:eastAsia="tr-TR"/>
        </w:rPr>
        <w:t>kendileri</w:t>
      </w:r>
      <w:r w:rsidRPr="00AB52F7">
        <w:rPr>
          <w:rFonts w:ascii="Arial" w:eastAsia="Times New Roman" w:hAnsi="Arial" w:cs="Arial"/>
          <w:color w:val="000000"/>
          <w:sz w:val="24"/>
          <w:szCs w:val="24"/>
          <w:lang w:eastAsia="tr-TR"/>
        </w:rPr>
        <w:t>veya</w:t>
      </w:r>
      <w:proofErr w:type="spellEnd"/>
      <w:r w:rsidRPr="00AB52F7">
        <w:rPr>
          <w:rFonts w:ascii="Arial" w:eastAsia="Times New Roman" w:hAnsi="Arial" w:cs="Arial"/>
          <w:color w:val="000000"/>
          <w:sz w:val="24"/>
          <w:szCs w:val="24"/>
          <w:lang w:eastAsia="tr-TR"/>
        </w:rPr>
        <w:t xml:space="preserve"> meslek mensupları tarafından,</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Diğerleri için meslek mensupları tarafından,</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b/>
          <w:bCs/>
          <w:color w:val="000000"/>
          <w:sz w:val="24"/>
          <w:szCs w:val="24"/>
          <w:bdr w:val="none" w:sz="0" w:space="0" w:color="auto" w:frame="1"/>
          <w:lang w:eastAsia="tr-TR"/>
        </w:rPr>
        <w:t>b) Beyannamelerini Meslek Mensuplarına İmzalatmak Zorunda Olmayan Mükelleflerden</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Kendisine elektronik beyanname gönderebilmek için kullanıcı kodu, parola ve şifre verilenlerin </w:t>
      </w:r>
      <w:r w:rsidRPr="00AB52F7">
        <w:rPr>
          <w:rFonts w:ascii="Arial" w:eastAsia="Times New Roman" w:hAnsi="Arial" w:cs="Arial"/>
          <w:b/>
          <w:bCs/>
          <w:color w:val="000000"/>
          <w:sz w:val="24"/>
          <w:szCs w:val="24"/>
          <w:bdr w:val="none" w:sz="0" w:space="0" w:color="auto" w:frame="1"/>
          <w:lang w:eastAsia="tr-TR"/>
        </w:rPr>
        <w:t>kendileri</w:t>
      </w:r>
      <w:r>
        <w:rPr>
          <w:rFonts w:ascii="Arial" w:eastAsia="Times New Roman" w:hAnsi="Arial" w:cs="Arial"/>
          <w:b/>
          <w:bCs/>
          <w:color w:val="000000"/>
          <w:sz w:val="24"/>
          <w:szCs w:val="24"/>
          <w:bdr w:val="none" w:sz="0" w:space="0" w:color="auto" w:frame="1"/>
          <w:lang w:eastAsia="tr-TR"/>
        </w:rPr>
        <w:t xml:space="preserve"> </w:t>
      </w:r>
      <w:r w:rsidRPr="00AB52F7">
        <w:rPr>
          <w:rFonts w:ascii="Arial" w:eastAsia="Times New Roman" w:hAnsi="Arial" w:cs="Arial"/>
          <w:color w:val="000000"/>
          <w:sz w:val="24"/>
          <w:szCs w:val="24"/>
          <w:lang w:eastAsia="tr-TR"/>
        </w:rPr>
        <w:t>veya meslek mensupları ya da basit usule tabi olan mükellefler açısından bağlı oldukları meslek odaları tarafından,</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 Diğerleri için meslek mensupları ya da basit usule tabi olan mükellefler açısından bağlı oldukları meslek odaları tarafından,</w:t>
      </w:r>
      <w:r>
        <w:rPr>
          <w:rFonts w:ascii="Arial" w:eastAsia="Times New Roman" w:hAnsi="Arial" w:cs="Arial"/>
          <w:color w:val="000000"/>
          <w:sz w:val="24"/>
          <w:szCs w:val="24"/>
          <w:lang w:eastAsia="tr-TR"/>
        </w:rPr>
        <w:t xml:space="preserve"> </w:t>
      </w:r>
      <w:r w:rsidRPr="00AB52F7">
        <w:rPr>
          <w:rFonts w:ascii="Arial" w:eastAsia="Times New Roman" w:hAnsi="Arial" w:cs="Arial"/>
          <w:color w:val="000000"/>
          <w:sz w:val="24"/>
          <w:szCs w:val="24"/>
          <w:lang w:eastAsia="tr-TR"/>
        </w:rPr>
        <w:t>yapılabilecektir.</w:t>
      </w:r>
    </w:p>
    <w:p w:rsidR="00AB52F7" w:rsidRPr="00AB52F7" w:rsidRDefault="00AB52F7" w:rsidP="00AB52F7">
      <w:pPr>
        <w:spacing w:before="270" w:after="27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Görüldüğü üzere serbest muhasebeci mali müşavir olmaksızın da beyannameler kendisine şifre ve parola verilen mükellefler tarafından da verilebilecektir.</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 NE ZAMAN KULLANILACAKTIR?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r w:rsidRPr="00AB52F7">
        <w:rPr>
          <w:rFonts w:ascii="Arial" w:eastAsia="Times New Roman" w:hAnsi="Arial" w:cs="Arial"/>
          <w:color w:val="000000"/>
          <w:sz w:val="24"/>
          <w:szCs w:val="24"/>
          <w:lang w:eastAsia="tr-TR"/>
        </w:rPr>
        <w:t>Basit usule tabi mükellefler ile serbest meslek erbapları (noterler ile noterlik görevini ifa ile mükellef olanlar hariç) </w:t>
      </w:r>
      <w:proofErr w:type="gramStart"/>
      <w:r w:rsidRPr="00AB52F7">
        <w:rPr>
          <w:rFonts w:ascii="Arial" w:eastAsia="Times New Roman" w:hAnsi="Arial" w:cs="Arial"/>
          <w:b/>
          <w:bCs/>
          <w:color w:val="000000"/>
          <w:sz w:val="24"/>
          <w:szCs w:val="24"/>
          <w:bdr w:val="none" w:sz="0" w:space="0" w:color="auto" w:frame="1"/>
          <w:lang w:eastAsia="tr-TR"/>
        </w:rPr>
        <w:t>1/1/2018</w:t>
      </w:r>
      <w:proofErr w:type="gramEnd"/>
      <w:r w:rsidRPr="00AB52F7">
        <w:rPr>
          <w:rFonts w:ascii="Arial" w:eastAsia="Times New Roman" w:hAnsi="Arial" w:cs="Arial"/>
          <w:b/>
          <w:bCs/>
          <w:color w:val="000000"/>
          <w:sz w:val="24"/>
          <w:szCs w:val="24"/>
          <w:bdr w:val="none" w:sz="0" w:space="0" w:color="auto" w:frame="1"/>
          <w:lang w:eastAsia="tr-TR"/>
        </w:rPr>
        <w:t>,</w:t>
      </w:r>
      <w:r w:rsidRPr="00AB52F7">
        <w:rPr>
          <w:rFonts w:ascii="Arial" w:eastAsia="Times New Roman" w:hAnsi="Arial" w:cs="Arial"/>
          <w:color w:val="000000"/>
          <w:sz w:val="24"/>
          <w:szCs w:val="24"/>
          <w:lang w:eastAsia="tr-TR"/>
        </w:rPr>
        <w:t> diğer mükellefler ise 1/1/2019 (serbest meslek kazanç defteri yanında işletme hesabı esasına göre defter tutanlar açısından 1/1/2018) tarihinden itibaren Sistemi kullanmaya başlayacaklardır.</w:t>
      </w:r>
    </w:p>
    <w:p w:rsidR="00AB52F7" w:rsidRPr="00AB52F7" w:rsidRDefault="00AB52F7" w:rsidP="00AB52F7">
      <w:pPr>
        <w:spacing w:after="0" w:line="330" w:lineRule="atLeast"/>
        <w:textAlignment w:val="baseline"/>
        <w:outlineLvl w:val="1"/>
        <w:rPr>
          <w:rFonts w:ascii="Arial" w:eastAsia="Times New Roman" w:hAnsi="Arial" w:cs="Arial"/>
          <w:b/>
          <w:bCs/>
          <w:color w:val="151515"/>
          <w:sz w:val="24"/>
          <w:szCs w:val="24"/>
          <w:lang w:eastAsia="tr-TR"/>
        </w:rPr>
      </w:pPr>
      <w:r w:rsidRPr="00AB52F7">
        <w:rPr>
          <w:rFonts w:ascii="Arial" w:eastAsia="Times New Roman" w:hAnsi="Arial" w:cs="Arial"/>
          <w:b/>
          <w:bCs/>
          <w:color w:val="151515"/>
          <w:sz w:val="24"/>
          <w:szCs w:val="24"/>
          <w:lang w:eastAsia="tr-TR"/>
        </w:rPr>
        <w:t>SİSTEME BAŞVURU TARİHİ NE ZAMANDIR?</w:t>
      </w:r>
    </w:p>
    <w:p w:rsidR="00AB52F7" w:rsidRPr="00AB52F7" w:rsidRDefault="00AB52F7" w:rsidP="00AB52F7">
      <w:pPr>
        <w:spacing w:after="0" w:line="330" w:lineRule="atLeast"/>
        <w:textAlignment w:val="baseline"/>
        <w:rPr>
          <w:rFonts w:ascii="Arial" w:eastAsia="Times New Roman" w:hAnsi="Arial" w:cs="Arial"/>
          <w:color w:val="000000"/>
          <w:sz w:val="24"/>
          <w:szCs w:val="24"/>
          <w:lang w:eastAsia="tr-TR"/>
        </w:rPr>
      </w:pPr>
      <w:proofErr w:type="gramStart"/>
      <w:r w:rsidRPr="00AB52F7">
        <w:rPr>
          <w:rFonts w:ascii="Arial" w:eastAsia="Times New Roman" w:hAnsi="Arial" w:cs="Arial"/>
          <w:color w:val="000000"/>
          <w:sz w:val="24"/>
          <w:szCs w:val="24"/>
          <w:lang w:eastAsia="tr-TR"/>
        </w:rPr>
        <w:t>31/12/2017</w:t>
      </w:r>
      <w:proofErr w:type="gramEnd"/>
      <w:r w:rsidRPr="00AB52F7">
        <w:rPr>
          <w:rFonts w:ascii="Arial" w:eastAsia="Times New Roman" w:hAnsi="Arial" w:cs="Arial"/>
          <w:color w:val="000000"/>
          <w:sz w:val="24"/>
          <w:szCs w:val="24"/>
          <w:lang w:eastAsia="tr-TR"/>
        </w:rPr>
        <w:t xml:space="preserve"> tarihine kadar Sistemi kullanmak üzere yapılması gereken başvurular serbest meslek erbapları tarafından </w:t>
      </w:r>
      <w:r w:rsidRPr="00AB52F7">
        <w:rPr>
          <w:rFonts w:ascii="Arial" w:eastAsia="Times New Roman" w:hAnsi="Arial" w:cs="Arial"/>
          <w:b/>
          <w:bCs/>
          <w:color w:val="000000"/>
          <w:sz w:val="24"/>
          <w:szCs w:val="24"/>
          <w:bdr w:val="none" w:sz="0" w:space="0" w:color="auto" w:frame="1"/>
          <w:lang w:eastAsia="tr-TR"/>
        </w:rPr>
        <w:t>31/1/2018</w:t>
      </w:r>
      <w:r w:rsidRPr="00AB52F7">
        <w:rPr>
          <w:rFonts w:ascii="Arial" w:eastAsia="Times New Roman" w:hAnsi="Arial" w:cs="Arial"/>
          <w:color w:val="000000"/>
          <w:sz w:val="24"/>
          <w:szCs w:val="24"/>
          <w:lang w:eastAsia="tr-TR"/>
        </w:rPr>
        <w:t>, basit usule tabi olan mükellefler açısından ise </w:t>
      </w:r>
      <w:r w:rsidRPr="00AB52F7">
        <w:rPr>
          <w:rFonts w:ascii="Arial" w:eastAsia="Times New Roman" w:hAnsi="Arial" w:cs="Arial"/>
          <w:b/>
          <w:bCs/>
          <w:color w:val="000000"/>
          <w:sz w:val="24"/>
          <w:szCs w:val="24"/>
          <w:bdr w:val="none" w:sz="0" w:space="0" w:color="auto" w:frame="1"/>
          <w:lang w:eastAsia="tr-TR"/>
        </w:rPr>
        <w:t>30/6/2018</w:t>
      </w:r>
      <w:r w:rsidRPr="00AB52F7">
        <w:rPr>
          <w:rFonts w:ascii="Arial" w:eastAsia="Times New Roman" w:hAnsi="Arial" w:cs="Arial"/>
          <w:color w:val="000000"/>
          <w:sz w:val="24"/>
          <w:szCs w:val="24"/>
          <w:lang w:eastAsia="tr-TR"/>
        </w:rPr>
        <w:t> tarihine kadar yapılabilecekt</w:t>
      </w:r>
      <w:r>
        <w:rPr>
          <w:rFonts w:ascii="Arial" w:eastAsia="Times New Roman" w:hAnsi="Arial" w:cs="Arial"/>
          <w:color w:val="000000"/>
          <w:sz w:val="24"/>
          <w:szCs w:val="24"/>
          <w:lang w:eastAsia="tr-TR"/>
        </w:rPr>
        <w:t>ir.</w:t>
      </w:r>
    </w:p>
    <w:p w:rsidR="00AB52F7" w:rsidRDefault="00AB52F7" w:rsidP="000F50D4"/>
    <w:p w:rsidR="00F859E2" w:rsidRDefault="00F859E2" w:rsidP="000F50D4"/>
    <w:p w:rsidR="00F859E2" w:rsidRPr="00F859E2" w:rsidRDefault="00F859E2" w:rsidP="000F50D4">
      <w:pPr>
        <w:rPr>
          <w:rFonts w:ascii="Arial" w:hAnsi="Arial" w:cs="Arial"/>
          <w:sz w:val="28"/>
          <w:szCs w:val="28"/>
        </w:rPr>
      </w:pPr>
      <w:proofErr w:type="gramStart"/>
      <w:r w:rsidRPr="00F859E2">
        <w:rPr>
          <w:rFonts w:ascii="Arial" w:hAnsi="Arial" w:cs="Arial"/>
          <w:sz w:val="28"/>
          <w:szCs w:val="28"/>
        </w:rPr>
        <w:t>Bülent  DİLAVER</w:t>
      </w:r>
      <w:proofErr w:type="gramEnd"/>
    </w:p>
    <w:p w:rsidR="00F859E2" w:rsidRPr="00F859E2" w:rsidRDefault="00F859E2" w:rsidP="000F50D4">
      <w:pPr>
        <w:rPr>
          <w:rFonts w:ascii="Arial" w:hAnsi="Arial" w:cs="Arial"/>
          <w:sz w:val="28"/>
          <w:szCs w:val="28"/>
        </w:rPr>
      </w:pPr>
      <w:r w:rsidRPr="00F859E2">
        <w:rPr>
          <w:rFonts w:ascii="Arial" w:hAnsi="Arial" w:cs="Arial"/>
          <w:sz w:val="28"/>
          <w:szCs w:val="28"/>
        </w:rPr>
        <w:t>İESOB Mu</w:t>
      </w:r>
      <w:bookmarkStart w:id="0" w:name="_GoBack"/>
      <w:bookmarkEnd w:id="0"/>
      <w:r w:rsidRPr="00F859E2">
        <w:rPr>
          <w:rFonts w:ascii="Arial" w:hAnsi="Arial" w:cs="Arial"/>
          <w:sz w:val="28"/>
          <w:szCs w:val="28"/>
        </w:rPr>
        <w:t>hasebe Müdürü</w:t>
      </w:r>
    </w:p>
    <w:p w:rsidR="00AB52F7" w:rsidRDefault="00AB52F7" w:rsidP="000F50D4"/>
    <w:p w:rsidR="00AB52F7" w:rsidRDefault="00AB52F7" w:rsidP="000F50D4"/>
    <w:p w:rsidR="00AB52F7" w:rsidRDefault="00AB52F7" w:rsidP="000F50D4"/>
    <w:p w:rsidR="00AB52F7" w:rsidRDefault="00AB52F7" w:rsidP="000F50D4"/>
    <w:p w:rsidR="00AB52F7" w:rsidRDefault="00AB52F7" w:rsidP="000F50D4"/>
    <w:p w:rsidR="00AB52F7" w:rsidRDefault="00AB52F7" w:rsidP="000F50D4"/>
    <w:p w:rsidR="00AB52F7" w:rsidRDefault="00AB52F7" w:rsidP="000F50D4"/>
    <w:p w:rsidR="00AB52F7" w:rsidRDefault="00AB52F7" w:rsidP="000F50D4"/>
    <w:p w:rsidR="00AB52F7" w:rsidRDefault="00AB52F7" w:rsidP="000F50D4"/>
    <w:p w:rsidR="00AB52F7" w:rsidRPr="000F50D4" w:rsidRDefault="00AB52F7" w:rsidP="000F50D4"/>
    <w:sectPr w:rsidR="00AB52F7" w:rsidRPr="000F50D4" w:rsidSect="00AB52F7">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451F"/>
    <w:multiLevelType w:val="multilevel"/>
    <w:tmpl w:val="FA7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81"/>
    <w:rsid w:val="000F50D4"/>
    <w:rsid w:val="001B1026"/>
    <w:rsid w:val="002E0ECA"/>
    <w:rsid w:val="002F4C43"/>
    <w:rsid w:val="004E1B7D"/>
    <w:rsid w:val="005F354B"/>
    <w:rsid w:val="00736D81"/>
    <w:rsid w:val="00910305"/>
    <w:rsid w:val="00AB52F7"/>
    <w:rsid w:val="00D85F55"/>
    <w:rsid w:val="00DE75C9"/>
    <w:rsid w:val="00E67F9D"/>
    <w:rsid w:val="00F2350E"/>
    <w:rsid w:val="00F85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10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1026"/>
    <w:rPr>
      <w:rFonts w:ascii="Tahoma" w:hAnsi="Tahoma" w:cs="Tahoma"/>
      <w:sz w:val="16"/>
      <w:szCs w:val="16"/>
    </w:rPr>
  </w:style>
  <w:style w:type="paragraph" w:styleId="AralkYok">
    <w:name w:val="No Spacing"/>
    <w:uiPriority w:val="1"/>
    <w:qFormat/>
    <w:rsid w:val="002F4C43"/>
    <w:pPr>
      <w:spacing w:after="0" w:line="240" w:lineRule="auto"/>
    </w:pPr>
  </w:style>
  <w:style w:type="paragraph" w:styleId="NormalWeb">
    <w:name w:val="Normal (Web)"/>
    <w:basedOn w:val="Normal"/>
    <w:uiPriority w:val="99"/>
    <w:semiHidden/>
    <w:unhideWhenUsed/>
    <w:rsid w:val="00E67F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10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1026"/>
    <w:rPr>
      <w:rFonts w:ascii="Tahoma" w:hAnsi="Tahoma" w:cs="Tahoma"/>
      <w:sz w:val="16"/>
      <w:szCs w:val="16"/>
    </w:rPr>
  </w:style>
  <w:style w:type="paragraph" w:styleId="AralkYok">
    <w:name w:val="No Spacing"/>
    <w:uiPriority w:val="1"/>
    <w:qFormat/>
    <w:rsid w:val="002F4C43"/>
    <w:pPr>
      <w:spacing w:after="0" w:line="240" w:lineRule="auto"/>
    </w:pPr>
  </w:style>
  <w:style w:type="paragraph" w:styleId="NormalWeb">
    <w:name w:val="Normal (Web)"/>
    <w:basedOn w:val="Normal"/>
    <w:uiPriority w:val="99"/>
    <w:semiHidden/>
    <w:unhideWhenUsed/>
    <w:rsid w:val="00E67F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3396">
      <w:bodyDiv w:val="1"/>
      <w:marLeft w:val="0"/>
      <w:marRight w:val="0"/>
      <w:marTop w:val="0"/>
      <w:marBottom w:val="0"/>
      <w:divBdr>
        <w:top w:val="none" w:sz="0" w:space="0" w:color="auto"/>
        <w:left w:val="none" w:sz="0" w:space="0" w:color="auto"/>
        <w:bottom w:val="none" w:sz="0" w:space="0" w:color="auto"/>
        <w:right w:val="none" w:sz="0" w:space="0" w:color="auto"/>
      </w:divBdr>
    </w:div>
    <w:div w:id="418989359">
      <w:bodyDiv w:val="1"/>
      <w:marLeft w:val="0"/>
      <w:marRight w:val="0"/>
      <w:marTop w:val="0"/>
      <w:marBottom w:val="0"/>
      <w:divBdr>
        <w:top w:val="none" w:sz="0" w:space="0" w:color="auto"/>
        <w:left w:val="none" w:sz="0" w:space="0" w:color="auto"/>
        <w:bottom w:val="none" w:sz="0" w:space="0" w:color="auto"/>
        <w:right w:val="none" w:sz="0" w:space="0" w:color="auto"/>
      </w:divBdr>
      <w:divsChild>
        <w:div w:id="347298172">
          <w:marLeft w:val="0"/>
          <w:marRight w:val="0"/>
          <w:marTop w:val="0"/>
          <w:marBottom w:val="0"/>
          <w:divBdr>
            <w:top w:val="none" w:sz="0" w:space="0" w:color="auto"/>
            <w:left w:val="none" w:sz="0" w:space="0" w:color="auto"/>
            <w:bottom w:val="none" w:sz="0" w:space="0" w:color="auto"/>
            <w:right w:val="none" w:sz="0" w:space="0" w:color="auto"/>
          </w:divBdr>
          <w:divsChild>
            <w:div w:id="1010252207">
              <w:marLeft w:val="0"/>
              <w:marRight w:val="0"/>
              <w:marTop w:val="0"/>
              <w:marBottom w:val="0"/>
              <w:divBdr>
                <w:top w:val="none" w:sz="0" w:space="0" w:color="auto"/>
                <w:left w:val="none" w:sz="0" w:space="0" w:color="auto"/>
                <w:bottom w:val="none" w:sz="0" w:space="0" w:color="auto"/>
                <w:right w:val="none" w:sz="0" w:space="0" w:color="auto"/>
              </w:divBdr>
              <w:divsChild>
                <w:div w:id="1350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4516">
      <w:bodyDiv w:val="1"/>
      <w:marLeft w:val="0"/>
      <w:marRight w:val="0"/>
      <w:marTop w:val="0"/>
      <w:marBottom w:val="0"/>
      <w:divBdr>
        <w:top w:val="none" w:sz="0" w:space="0" w:color="auto"/>
        <w:left w:val="none" w:sz="0" w:space="0" w:color="auto"/>
        <w:bottom w:val="none" w:sz="0" w:space="0" w:color="auto"/>
        <w:right w:val="none" w:sz="0" w:space="0" w:color="auto"/>
      </w:divBdr>
      <w:divsChild>
        <w:div w:id="1527674279">
          <w:marLeft w:val="0"/>
          <w:marRight w:val="0"/>
          <w:marTop w:val="0"/>
          <w:marBottom w:val="0"/>
          <w:divBdr>
            <w:top w:val="none" w:sz="0" w:space="0" w:color="auto"/>
            <w:left w:val="none" w:sz="0" w:space="0" w:color="auto"/>
            <w:bottom w:val="none" w:sz="0" w:space="0" w:color="auto"/>
            <w:right w:val="none" w:sz="0" w:space="0" w:color="auto"/>
          </w:divBdr>
        </w:div>
      </w:divsChild>
    </w:div>
    <w:div w:id="827021782">
      <w:bodyDiv w:val="1"/>
      <w:marLeft w:val="0"/>
      <w:marRight w:val="0"/>
      <w:marTop w:val="0"/>
      <w:marBottom w:val="0"/>
      <w:divBdr>
        <w:top w:val="none" w:sz="0" w:space="0" w:color="auto"/>
        <w:left w:val="none" w:sz="0" w:space="0" w:color="auto"/>
        <w:bottom w:val="none" w:sz="0" w:space="0" w:color="auto"/>
        <w:right w:val="none" w:sz="0" w:space="0" w:color="auto"/>
      </w:divBdr>
    </w:div>
    <w:div w:id="859196083">
      <w:bodyDiv w:val="1"/>
      <w:marLeft w:val="0"/>
      <w:marRight w:val="0"/>
      <w:marTop w:val="0"/>
      <w:marBottom w:val="0"/>
      <w:divBdr>
        <w:top w:val="none" w:sz="0" w:space="0" w:color="auto"/>
        <w:left w:val="none" w:sz="0" w:space="0" w:color="auto"/>
        <w:bottom w:val="none" w:sz="0" w:space="0" w:color="auto"/>
        <w:right w:val="none" w:sz="0" w:space="0" w:color="auto"/>
      </w:divBdr>
    </w:div>
    <w:div w:id="1909879430">
      <w:bodyDiv w:val="1"/>
      <w:marLeft w:val="0"/>
      <w:marRight w:val="0"/>
      <w:marTop w:val="0"/>
      <w:marBottom w:val="0"/>
      <w:divBdr>
        <w:top w:val="none" w:sz="0" w:space="0" w:color="auto"/>
        <w:left w:val="none" w:sz="0" w:space="0" w:color="auto"/>
        <w:bottom w:val="none" w:sz="0" w:space="0" w:color="auto"/>
        <w:right w:val="none" w:sz="0" w:space="0" w:color="auto"/>
      </w:divBdr>
      <w:divsChild>
        <w:div w:id="1601527015">
          <w:marLeft w:val="0"/>
          <w:marRight w:val="0"/>
          <w:marTop w:val="0"/>
          <w:marBottom w:val="0"/>
          <w:divBdr>
            <w:top w:val="none" w:sz="0" w:space="0" w:color="auto"/>
            <w:left w:val="none" w:sz="0" w:space="0" w:color="auto"/>
            <w:bottom w:val="none" w:sz="0" w:space="0" w:color="auto"/>
            <w:right w:val="none" w:sz="0" w:space="0" w:color="auto"/>
          </w:divBdr>
          <w:divsChild>
            <w:div w:id="1403985624">
              <w:marLeft w:val="0"/>
              <w:marRight w:val="0"/>
              <w:marTop w:val="0"/>
              <w:marBottom w:val="150"/>
              <w:divBdr>
                <w:top w:val="none" w:sz="0" w:space="0" w:color="auto"/>
                <w:left w:val="none" w:sz="0" w:space="0" w:color="auto"/>
                <w:bottom w:val="none" w:sz="0" w:space="0" w:color="auto"/>
                <w:right w:val="none" w:sz="0" w:space="0" w:color="auto"/>
              </w:divBdr>
            </w:div>
          </w:divsChild>
        </w:div>
        <w:div w:id="13560674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hasebetr.com/defter-beyan-sistemi/" TargetMode="External"/><Relationship Id="rId3" Type="http://schemas.openxmlformats.org/officeDocument/2006/relationships/styles" Target="styles.xml"/><Relationship Id="rId7" Type="http://schemas.openxmlformats.org/officeDocument/2006/relationships/hyperlink" Target="http://www.muhasebetr.com/defter-beyan-siste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uhasebetr.com/defter-beyan-sistem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C14C-CDA0-495D-8ADE-14D69442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1162</Words>
  <Characters>6625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Bülent-Dilaver</dc:creator>
  <cp:keywords/>
  <dc:description/>
  <cp:lastModifiedBy>Bülent-Dilaver</cp:lastModifiedBy>
  <cp:revision>13</cp:revision>
  <cp:lastPrinted>2017-05-23T13:49:00Z</cp:lastPrinted>
  <dcterms:created xsi:type="dcterms:W3CDTF">2017-05-08T08:07:00Z</dcterms:created>
  <dcterms:modified xsi:type="dcterms:W3CDTF">2017-12-18T07:23:00Z</dcterms:modified>
</cp:coreProperties>
</file>